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657" w:rsidRPr="000E6D70" w:rsidRDefault="000E6D70" w:rsidP="000E6D70">
      <w:pPr>
        <w:jc w:val="center"/>
        <w:rPr>
          <w:rFonts w:asciiTheme="minorEastAsia" w:hAnsiTheme="minorEastAsia"/>
          <w:b/>
          <w:sz w:val="18"/>
          <w:szCs w:val="18"/>
        </w:rPr>
      </w:pPr>
      <w:r w:rsidRPr="000E6D70">
        <w:rPr>
          <w:rFonts w:asciiTheme="minorEastAsia" w:hAnsiTheme="minorEastAsia" w:hint="eastAsia"/>
          <w:b/>
          <w:sz w:val="18"/>
          <w:szCs w:val="18"/>
        </w:rPr>
        <w:t>周末小练习（四）</w:t>
      </w:r>
    </w:p>
    <w:p w:rsidR="003A790D" w:rsidRPr="003A790D" w:rsidRDefault="003A790D" w:rsidP="003A790D">
      <w:pPr>
        <w:widowControl w:val="0"/>
        <w:rPr>
          <w:rFonts w:asciiTheme="minorEastAsia" w:hAnsiTheme="minorEastAsia" w:cs="宋体"/>
          <w:color w:val="auto"/>
          <w:kern w:val="2"/>
          <w:sz w:val="18"/>
          <w:szCs w:val="18"/>
        </w:rPr>
      </w:pPr>
      <w:r w:rsidRPr="003A790D">
        <w:rPr>
          <w:rFonts w:asciiTheme="minorEastAsia" w:hAnsiTheme="minorEastAsia" w:cs="宋体"/>
          <w:color w:val="auto"/>
          <w:kern w:val="2"/>
          <w:sz w:val="18"/>
          <w:szCs w:val="18"/>
        </w:rPr>
        <w:t>1. 课间，晓晓和同桌诉说了最近的烦恼。</w:t>
      </w: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9901"/>
      </w:tblGrid>
      <w:tr w:rsidR="003A790D" w:rsidRPr="003A790D" w:rsidTr="009C1B9D">
        <w:trPr>
          <w:trHeight w:val="315"/>
        </w:trPr>
        <w:tc>
          <w:tcPr>
            <w:tcW w:w="9901"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790D" w:rsidRPr="003A790D" w:rsidRDefault="003A790D" w:rsidP="003A790D">
            <w:pPr>
              <w:widowControl w:val="0"/>
              <w:rPr>
                <w:rFonts w:asciiTheme="minorEastAsia" w:hAnsiTheme="minorEastAsia" w:cs="宋体"/>
                <w:color w:val="auto"/>
                <w:kern w:val="2"/>
                <w:sz w:val="18"/>
                <w:szCs w:val="18"/>
              </w:rPr>
            </w:pPr>
            <w:r w:rsidRPr="003A790D">
              <w:rPr>
                <w:rFonts w:asciiTheme="minorEastAsia" w:hAnsiTheme="minorEastAsia" w:cs="宋体"/>
                <w:color w:val="auto"/>
                <w:kern w:val="2"/>
                <w:sz w:val="18"/>
                <w:szCs w:val="18"/>
              </w:rPr>
              <w:t>前几天，妈妈说降温了，让我再穿一条秋裤，但我认为穿秋裤会显得我很胖，一点也不美观。为此，我和妈妈大吵一架。这几天，一想起这件事，我就很郁闷。</w:t>
            </w:r>
          </w:p>
        </w:tc>
      </w:tr>
    </w:tbl>
    <w:p w:rsidR="003A790D" w:rsidRPr="003A790D" w:rsidRDefault="003A790D" w:rsidP="003A790D">
      <w:pPr>
        <w:widowControl w:val="0"/>
        <w:rPr>
          <w:rFonts w:asciiTheme="minorEastAsia" w:hAnsiTheme="minorEastAsia" w:cs="宋体"/>
          <w:color w:val="auto"/>
          <w:kern w:val="2"/>
          <w:sz w:val="18"/>
          <w:szCs w:val="18"/>
        </w:rPr>
      </w:pPr>
      <w:r w:rsidRPr="003A790D">
        <w:rPr>
          <w:rFonts w:asciiTheme="minorEastAsia" w:hAnsiTheme="minorEastAsia" w:cs="宋体"/>
          <w:color w:val="auto"/>
          <w:kern w:val="2"/>
          <w:sz w:val="18"/>
          <w:szCs w:val="18"/>
        </w:rPr>
        <w:t>如果你是晓晓的同桌，为化解晓晓的烦恼，你应该对她说（</w:t>
      </w:r>
      <w:r w:rsidRPr="003A790D">
        <w:rPr>
          <w:rFonts w:asciiTheme="minorEastAsia" w:hAnsiTheme="minorEastAsia" w:cs="Times New Roman"/>
          <w:color w:val="auto"/>
          <w:kern w:val="2"/>
          <w:sz w:val="18"/>
          <w:szCs w:val="18"/>
        </w:rPr>
        <w:t xml:space="preserve">   </w:t>
      </w:r>
      <w:r w:rsidRPr="003A790D">
        <w:rPr>
          <w:rFonts w:asciiTheme="minorEastAsia" w:hAnsiTheme="minorEastAsia" w:cs="宋体"/>
          <w:color w:val="auto"/>
          <w:kern w:val="2"/>
          <w:sz w:val="18"/>
          <w:szCs w:val="18"/>
        </w:rPr>
        <w:t>）</w:t>
      </w:r>
    </w:p>
    <w:p w:rsidR="003A790D" w:rsidRPr="003A790D" w:rsidRDefault="003A790D" w:rsidP="003A790D">
      <w:pPr>
        <w:widowControl w:val="0"/>
        <w:rPr>
          <w:rFonts w:asciiTheme="minorEastAsia" w:hAnsiTheme="minorEastAsia" w:cs="宋体"/>
          <w:color w:val="auto"/>
          <w:kern w:val="2"/>
          <w:sz w:val="18"/>
          <w:szCs w:val="18"/>
        </w:rPr>
      </w:pPr>
      <w:r w:rsidRPr="003A790D">
        <w:rPr>
          <w:rFonts w:asciiTheme="minorEastAsia" w:hAnsiTheme="minorEastAsia" w:cs="宋体"/>
          <w:color w:val="auto"/>
          <w:kern w:val="2"/>
          <w:sz w:val="18"/>
          <w:szCs w:val="18"/>
        </w:rPr>
        <w:t>①要学会合理调节情绪，做情绪的主人②要学会独立思考，不需要听从别人意见</w:t>
      </w:r>
    </w:p>
    <w:p w:rsidR="003A790D" w:rsidRPr="003A790D" w:rsidRDefault="003A790D" w:rsidP="003A790D">
      <w:pPr>
        <w:widowControl w:val="0"/>
        <w:rPr>
          <w:rFonts w:asciiTheme="minorEastAsia" w:hAnsiTheme="minorEastAsia" w:cs="宋体"/>
          <w:color w:val="auto"/>
          <w:kern w:val="2"/>
          <w:sz w:val="18"/>
          <w:szCs w:val="18"/>
        </w:rPr>
      </w:pPr>
      <w:r w:rsidRPr="003A790D">
        <w:rPr>
          <w:rFonts w:asciiTheme="minorEastAsia" w:hAnsiTheme="minorEastAsia" w:cs="宋体"/>
          <w:color w:val="auto"/>
          <w:kern w:val="2"/>
          <w:sz w:val="18"/>
          <w:szCs w:val="18"/>
        </w:rPr>
        <w:t>③青春</w:t>
      </w:r>
      <w:r w:rsidR="000E6D70">
        <w:rPr>
          <w:rFonts w:asciiTheme="minorEastAsia" w:hAnsiTheme="minorEastAsia" w:cs="宋体" w:hint="eastAsia"/>
          <w:noProof/>
          <w:color w:val="auto"/>
          <w:kern w:val="2"/>
          <w:sz w:val="18"/>
          <w:szCs w:val="18"/>
        </w:rPr>
        <w:t>的</w:t>
      </w:r>
      <w:r w:rsidRPr="003A790D">
        <w:rPr>
          <w:rFonts w:asciiTheme="minorEastAsia" w:hAnsiTheme="minorEastAsia" w:cs="宋体"/>
          <w:color w:val="auto"/>
          <w:kern w:val="2"/>
          <w:sz w:val="18"/>
          <w:szCs w:val="18"/>
        </w:rPr>
        <w:t>我们既要追求内在美，更要注重外在美④尝试接受父母的做法，理解父母行为中蕴含的爱</w:t>
      </w:r>
    </w:p>
    <w:p w:rsidR="003A790D" w:rsidRPr="003A790D" w:rsidRDefault="003A790D" w:rsidP="003A790D">
      <w:pPr>
        <w:widowControl w:val="0"/>
        <w:tabs>
          <w:tab w:val="left" w:pos="2436"/>
          <w:tab w:val="left" w:pos="4873"/>
          <w:tab w:val="left" w:pos="7309"/>
        </w:tabs>
        <w:textAlignment w:val="center"/>
        <w:rPr>
          <w:rFonts w:asciiTheme="minorEastAsia" w:hAnsiTheme="minorEastAsia" w:cs="宋体"/>
          <w:color w:val="000000"/>
          <w:kern w:val="2"/>
          <w:sz w:val="18"/>
          <w:szCs w:val="18"/>
        </w:rPr>
      </w:pPr>
      <w:r w:rsidRPr="003A790D">
        <w:rPr>
          <w:rFonts w:asciiTheme="minorEastAsia" w:hAnsiTheme="minorEastAsia" w:cs="宋体"/>
          <w:color w:val="auto"/>
          <w:kern w:val="2"/>
          <w:sz w:val="18"/>
          <w:szCs w:val="18"/>
        </w:rPr>
        <w:t>A. ①②</w:t>
      </w:r>
      <w:r w:rsidRPr="003A790D">
        <w:rPr>
          <w:rFonts w:asciiTheme="minorEastAsia" w:hAnsiTheme="minorEastAsia" w:cs="宋体"/>
          <w:color w:val="auto"/>
          <w:kern w:val="2"/>
          <w:sz w:val="18"/>
          <w:szCs w:val="18"/>
        </w:rPr>
        <w:tab/>
        <w:t>B. ①④</w:t>
      </w:r>
      <w:r w:rsidRPr="003A790D">
        <w:rPr>
          <w:rFonts w:asciiTheme="minorEastAsia" w:hAnsiTheme="minorEastAsia" w:cs="宋体"/>
          <w:color w:val="auto"/>
          <w:kern w:val="2"/>
          <w:sz w:val="18"/>
          <w:szCs w:val="18"/>
        </w:rPr>
        <w:tab/>
        <w:t>C. ②③</w:t>
      </w:r>
      <w:r w:rsidRPr="003A790D">
        <w:rPr>
          <w:rFonts w:asciiTheme="minorEastAsia" w:hAnsiTheme="minorEastAsia" w:cs="宋体"/>
          <w:color w:val="auto"/>
          <w:kern w:val="2"/>
          <w:sz w:val="18"/>
          <w:szCs w:val="18"/>
        </w:rPr>
        <w:tab/>
        <w:t>D. ③④</w:t>
      </w:r>
    </w:p>
    <w:p w:rsidR="00E3424B"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2. 小兰准备围绕“网络生活新空间”制作一期板报。在她搜集的下列事例中，能体现合理使用网络的是（</w:t>
      </w:r>
      <w:r w:rsidRPr="003A790D">
        <w:rPr>
          <w:rFonts w:asciiTheme="minorEastAsia" w:hAnsiTheme="minorEastAsia" w:cs="Times New Roman"/>
          <w:color w:val="000000"/>
          <w:kern w:val="2"/>
          <w:sz w:val="18"/>
          <w:szCs w:val="18"/>
        </w:rPr>
        <w:t xml:space="preserve">   </w:t>
      </w:r>
      <w:r w:rsidRPr="003A790D">
        <w:rPr>
          <w:rFonts w:asciiTheme="minorEastAsia" w:hAnsiTheme="minorEastAsia" w:cs="宋体"/>
          <w:color w:val="000000"/>
          <w:kern w:val="2"/>
          <w:sz w:val="18"/>
          <w:szCs w:val="18"/>
        </w:rPr>
        <w:t>）</w:t>
      </w:r>
    </w:p>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A. 王亮一遇到难题就用</w:t>
      </w:r>
      <w:r w:rsidRPr="003A790D">
        <w:rPr>
          <w:rFonts w:asciiTheme="minorEastAsia" w:hAnsiTheme="minorEastAsia" w:cs="Times New Roman"/>
          <w:color w:val="000000"/>
          <w:kern w:val="2"/>
          <w:sz w:val="18"/>
          <w:szCs w:val="18"/>
        </w:rPr>
        <w:t>AI</w:t>
      </w:r>
      <w:r w:rsidRPr="003A790D">
        <w:rPr>
          <w:rFonts w:asciiTheme="minorEastAsia" w:hAnsiTheme="minorEastAsia" w:cs="宋体"/>
          <w:color w:val="000000"/>
          <w:kern w:val="2"/>
          <w:sz w:val="18"/>
          <w:szCs w:val="18"/>
        </w:rPr>
        <w:t>软件查找答案，快速完成作业B. 李瑞看到内容为“喜迎新年，好礼赠送”的网页弹窗后，便点开链接C. 张伟剪辑了本班同学国庆献礼的短视频并上传网络，收获无数好评D. 赵明看到网上关于山西老陈醋的不当评论后，便对评论者进行谩骂</w:t>
      </w:r>
    </w:p>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3. 下列漫画与“人而无信，不知其可也”所蕴含的寓意相一致的是（</w:t>
      </w:r>
      <w:r w:rsidRPr="003A790D">
        <w:rPr>
          <w:rFonts w:asciiTheme="minorEastAsia" w:hAnsiTheme="minorEastAsia" w:cs="Times New Roman"/>
          <w:color w:val="000000"/>
          <w:kern w:val="2"/>
          <w:sz w:val="18"/>
          <w:szCs w:val="18"/>
        </w:rPr>
        <w:t xml:space="preserve">   </w:t>
      </w:r>
      <w:r w:rsidRPr="003A790D">
        <w:rPr>
          <w:rFonts w:asciiTheme="minorEastAsia" w:hAnsiTheme="minorEastAsia" w:cs="宋体"/>
          <w:color w:val="000000"/>
          <w:kern w:val="2"/>
          <w:sz w:val="18"/>
          <w:szCs w:val="18"/>
        </w:rPr>
        <w:t>）</w:t>
      </w:r>
    </w:p>
    <w:p w:rsidR="000E6D70" w:rsidRDefault="000E6D70" w:rsidP="003A790D">
      <w:pPr>
        <w:widowControl w:val="0"/>
        <w:textAlignment w:val="center"/>
        <w:rPr>
          <w:rFonts w:asciiTheme="minorEastAsia" w:hAnsiTheme="minorEastAsia" w:cs="宋体"/>
          <w:color w:val="000000"/>
          <w:kern w:val="2"/>
          <w:sz w:val="18"/>
          <w:szCs w:val="18"/>
        </w:rPr>
      </w:pPr>
      <w:r>
        <w:rPr>
          <w:rFonts w:asciiTheme="minorEastAsia" w:hAnsiTheme="minorEastAsia" w:cs="宋体"/>
          <w:noProof/>
          <w:color w:val="000000"/>
          <w:kern w:val="2"/>
          <w:sz w:val="18"/>
          <w:szCs w:val="18"/>
        </w:rPr>
        <w:drawing>
          <wp:inline distT="0" distB="0" distL="0" distR="0" wp14:anchorId="6DF52B70">
            <wp:extent cx="4029075" cy="95250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1309"/>
                    <a:stretch/>
                  </pic:blipFill>
                  <pic:spPr bwMode="auto">
                    <a:xfrm>
                      <a:off x="0" y="0"/>
                      <a:ext cx="4030543" cy="952847"/>
                    </a:xfrm>
                    <a:prstGeom prst="rect">
                      <a:avLst/>
                    </a:prstGeom>
                    <a:noFill/>
                    <a:ln>
                      <a:noFill/>
                    </a:ln>
                    <a:extLst>
                      <a:ext uri="{53640926-AAD7-44D8-BBD7-CCE9431645EC}">
                        <a14:shadowObscured xmlns:a14="http://schemas.microsoft.com/office/drawing/2010/main"/>
                      </a:ext>
                    </a:extLst>
                  </pic:spPr>
                </pic:pic>
              </a:graphicData>
            </a:graphic>
          </wp:inline>
        </w:drawing>
      </w:r>
    </w:p>
    <w:p w:rsidR="00E3424B" w:rsidRDefault="003A790D" w:rsidP="000E6D70">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4. 被授予“时代楷模”称号的单杏花，在</w:t>
      </w:r>
      <w:r w:rsidRPr="003A790D">
        <w:rPr>
          <w:rFonts w:asciiTheme="minorEastAsia" w:hAnsiTheme="minorEastAsia" w:cs="Times New Roman"/>
          <w:color w:val="000000"/>
          <w:kern w:val="2"/>
          <w:sz w:val="18"/>
          <w:szCs w:val="18"/>
        </w:rPr>
        <w:t>12306</w:t>
      </w:r>
      <w:r w:rsidRPr="003A790D">
        <w:rPr>
          <w:rFonts w:asciiTheme="minorEastAsia" w:hAnsiTheme="minorEastAsia" w:cs="宋体"/>
          <w:color w:val="000000"/>
          <w:kern w:val="2"/>
          <w:sz w:val="18"/>
          <w:szCs w:val="18"/>
        </w:rPr>
        <w:t>互联网售票运用于春运的第一个年头，带领团队连续六天六夜不懈奋战，成功保障了互联网售票系统的平稳运行。她的事迹启示我们要（</w:t>
      </w:r>
      <w:r w:rsidRPr="003A790D">
        <w:rPr>
          <w:rFonts w:asciiTheme="minorEastAsia" w:hAnsiTheme="minorEastAsia" w:cs="Times New Roman"/>
          <w:color w:val="000000"/>
          <w:kern w:val="2"/>
          <w:sz w:val="18"/>
          <w:szCs w:val="18"/>
        </w:rPr>
        <w:t xml:space="preserve">   </w:t>
      </w:r>
      <w:r w:rsidRPr="003A790D">
        <w:rPr>
          <w:rFonts w:asciiTheme="minorEastAsia" w:hAnsiTheme="minorEastAsia" w:cs="宋体"/>
          <w:color w:val="000000"/>
          <w:kern w:val="2"/>
          <w:sz w:val="18"/>
          <w:szCs w:val="18"/>
        </w:rPr>
        <w:t>）</w:t>
      </w:r>
    </w:p>
    <w:p w:rsidR="003A790D" w:rsidRPr="003A790D" w:rsidRDefault="003A790D" w:rsidP="000E6D70">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A. 树立远大理想，做好职业规划</w:t>
      </w:r>
      <w:r w:rsidR="000E6D70">
        <w:rPr>
          <w:rFonts w:asciiTheme="minorEastAsia" w:hAnsiTheme="minorEastAsia" w:cs="宋体" w:hint="eastAsia"/>
          <w:color w:val="000000"/>
          <w:kern w:val="2"/>
          <w:sz w:val="18"/>
          <w:szCs w:val="18"/>
        </w:rPr>
        <w:t xml:space="preserve">  </w:t>
      </w:r>
      <w:r w:rsidRPr="003A790D">
        <w:rPr>
          <w:rFonts w:asciiTheme="minorEastAsia" w:hAnsiTheme="minorEastAsia" w:cs="宋体"/>
          <w:color w:val="000000"/>
          <w:kern w:val="2"/>
          <w:sz w:val="18"/>
          <w:szCs w:val="18"/>
        </w:rPr>
        <w:t>B. 勇于承担责任，获取物质回报C. 做到文明有礼，促进社会和谐</w:t>
      </w:r>
      <w:r w:rsidR="000E6D70">
        <w:rPr>
          <w:rFonts w:asciiTheme="minorEastAsia" w:hAnsiTheme="minorEastAsia" w:cs="宋体" w:hint="eastAsia"/>
          <w:color w:val="000000"/>
          <w:kern w:val="2"/>
          <w:sz w:val="18"/>
          <w:szCs w:val="18"/>
        </w:rPr>
        <w:t xml:space="preserve">  </w:t>
      </w:r>
      <w:r w:rsidRPr="003A790D">
        <w:rPr>
          <w:rFonts w:asciiTheme="minorEastAsia" w:hAnsiTheme="minorEastAsia" w:cs="宋体"/>
          <w:color w:val="000000"/>
          <w:kern w:val="2"/>
          <w:sz w:val="18"/>
          <w:szCs w:val="18"/>
        </w:rPr>
        <w:t>D. 发扬敬业精神，实现生命价值</w:t>
      </w:r>
    </w:p>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 xml:space="preserve">5. </w:t>
      </w:r>
      <w:r w:rsidRPr="003A790D">
        <w:rPr>
          <w:rFonts w:asciiTheme="minorEastAsia" w:hAnsiTheme="minorEastAsia" w:cs="Times New Roman"/>
          <w:color w:val="000000"/>
          <w:kern w:val="2"/>
          <w:sz w:val="18"/>
          <w:szCs w:val="18"/>
        </w:rPr>
        <w:t>2024</w:t>
      </w:r>
      <w:r w:rsidRPr="003A790D">
        <w:rPr>
          <w:rFonts w:asciiTheme="minorEastAsia" w:hAnsiTheme="minorEastAsia" w:cs="宋体"/>
          <w:color w:val="000000"/>
          <w:kern w:val="2"/>
          <w:sz w:val="18"/>
          <w:szCs w:val="18"/>
        </w:rPr>
        <w:t>年是我国“五四宪法”颁布</w:t>
      </w:r>
      <w:r w:rsidRPr="003A790D">
        <w:rPr>
          <w:rFonts w:asciiTheme="minorEastAsia" w:hAnsiTheme="minorEastAsia" w:cs="Times New Roman"/>
          <w:color w:val="000000"/>
          <w:kern w:val="2"/>
          <w:sz w:val="18"/>
          <w:szCs w:val="18"/>
        </w:rPr>
        <w:t>70</w:t>
      </w:r>
      <w:r w:rsidRPr="003A790D">
        <w:rPr>
          <w:rFonts w:asciiTheme="minorEastAsia" w:hAnsiTheme="minorEastAsia" w:cs="宋体"/>
          <w:color w:val="000000"/>
          <w:kern w:val="2"/>
          <w:sz w:val="18"/>
          <w:szCs w:val="18"/>
        </w:rPr>
        <w:t>周年。为此，某学校开展了丰富多彩的宪法宣传活动。下列是小智同学搜集整理的宪法条文（部分）。</w:t>
      </w:r>
      <w:r w:rsidR="000E6D70" w:rsidRPr="003A790D">
        <w:rPr>
          <w:rFonts w:asciiTheme="minorEastAsia" w:hAnsiTheme="minorEastAsia" w:cs="宋体"/>
          <w:color w:val="000000"/>
          <w:kern w:val="2"/>
          <w:sz w:val="18"/>
          <w:szCs w:val="18"/>
        </w:rPr>
        <w:t>以</w:t>
      </w:r>
      <w:r w:rsidR="000E6D70">
        <w:rPr>
          <w:rFonts w:asciiTheme="minorEastAsia" w:hAnsiTheme="minorEastAsia" w:cs="宋体" w:hint="eastAsia"/>
          <w:color w:val="000000"/>
          <w:kern w:val="2"/>
          <w:sz w:val="18"/>
          <w:szCs w:val="18"/>
        </w:rPr>
        <w:t>下</w:t>
      </w:r>
      <w:r w:rsidR="000E6D70" w:rsidRPr="003A790D">
        <w:rPr>
          <w:rFonts w:asciiTheme="minorEastAsia" w:hAnsiTheme="minorEastAsia" w:cs="宋体"/>
          <w:color w:val="000000"/>
          <w:kern w:val="2"/>
          <w:sz w:val="18"/>
          <w:szCs w:val="18"/>
        </w:rPr>
        <w:t>条文内容共同体现了（</w:t>
      </w:r>
      <w:r w:rsidR="000E6D70" w:rsidRPr="003A790D">
        <w:rPr>
          <w:rFonts w:asciiTheme="minorEastAsia" w:hAnsiTheme="minorEastAsia" w:cs="Times New Roman"/>
          <w:color w:val="000000"/>
          <w:kern w:val="2"/>
          <w:sz w:val="18"/>
          <w:szCs w:val="18"/>
        </w:rPr>
        <w:t xml:space="preserve">   </w:t>
      </w:r>
      <w:r w:rsidR="000E6D70" w:rsidRPr="003A790D">
        <w:rPr>
          <w:rFonts w:asciiTheme="minorEastAsia" w:hAnsiTheme="minorEastAsia" w:cs="宋体"/>
          <w:color w:val="000000"/>
          <w:kern w:val="2"/>
          <w:sz w:val="18"/>
          <w:szCs w:val="18"/>
        </w:rPr>
        <w:t>）</w:t>
      </w:r>
    </w:p>
    <w:tbl>
      <w:tblPr>
        <w:tblW w:w="6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6525"/>
      </w:tblGrid>
      <w:tr w:rsidR="003A790D" w:rsidRPr="003A790D" w:rsidTr="00E27D95">
        <w:trPr>
          <w:trHeight w:val="315"/>
        </w:trPr>
        <w:tc>
          <w:tcPr>
            <w:tcW w:w="652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第十三条：公民的合法的私有财产不受侵犯。</w:t>
            </w:r>
          </w:p>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第四十三条：中华人民共和国劳动者有休息的权利。</w:t>
            </w:r>
          </w:p>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第四十六条：中华人民共和国公民有受教育的权利和义务。</w:t>
            </w:r>
          </w:p>
        </w:tc>
      </w:tr>
    </w:tbl>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A. 宪法的制定和修改程序更加严格B. 宪法规范国家权力运行C. 尊重和保障人权的宪法基本原则D. 宪法是其他法律的立法基础和立法依据</w:t>
      </w:r>
    </w:p>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6. 对下列判决书（摘选）解读正确的是（</w:t>
      </w:r>
      <w:r w:rsidRPr="003A790D">
        <w:rPr>
          <w:rFonts w:asciiTheme="minorEastAsia" w:hAnsiTheme="minorEastAsia" w:cs="Times New Roman"/>
          <w:color w:val="000000"/>
          <w:kern w:val="2"/>
          <w:sz w:val="18"/>
          <w:szCs w:val="18"/>
        </w:rPr>
        <w:t xml:space="preserve">   </w:t>
      </w:r>
      <w:r w:rsidRPr="003A790D">
        <w:rPr>
          <w:rFonts w:asciiTheme="minorEastAsia" w:hAnsiTheme="minorEastAsia" w:cs="宋体"/>
          <w:color w:val="000000"/>
          <w:kern w:val="2"/>
          <w:sz w:val="18"/>
          <w:szCs w:val="18"/>
        </w:rPr>
        <w:t>）</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9759"/>
      </w:tblGrid>
      <w:tr w:rsidR="003A790D" w:rsidRPr="003A790D" w:rsidTr="009C1B9D">
        <w:trPr>
          <w:trHeight w:val="315"/>
        </w:trPr>
        <w:tc>
          <w:tcPr>
            <w:tcW w:w="9759"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790D" w:rsidRPr="003A790D" w:rsidRDefault="003A790D" w:rsidP="000E6D70">
            <w:pPr>
              <w:widowControl w:val="0"/>
              <w:jc w:val="center"/>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判决书（摘选）</w:t>
            </w:r>
          </w:p>
          <w:p w:rsidR="003A790D" w:rsidRPr="003A790D" w:rsidRDefault="003A790D" w:rsidP="000E6D70">
            <w:pPr>
              <w:widowControl w:val="0"/>
              <w:ind w:firstLineChars="150" w:firstLine="27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本院认为，被告人魏某醉酒后驾驶机动车上路撞上了路中心的护栏和路边的大树，其行为已构成危险驾驶罪，依法判处拘役一个月，并处罚金人民币八千元。</w:t>
            </w:r>
          </w:p>
        </w:tc>
      </w:tr>
    </w:tbl>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A. “本院”指的是人民检察院B. 判决的依据是治安管理处罚法</w:t>
      </w:r>
    </w:p>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C. 拘役和罚金是刑罚中的附加刑D. 魏某的行为具有严重社会危害性</w:t>
      </w:r>
    </w:p>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7. 下列做法中，既是在行使公民基本权利，又是在履行公民基本义务</w:t>
      </w:r>
      <w:r w:rsidRPr="003A790D">
        <w:rPr>
          <w:rFonts w:asciiTheme="minorEastAsia" w:hAnsiTheme="minorEastAsia" w:cs="宋体"/>
          <w:noProof/>
          <w:color w:val="000000"/>
          <w:kern w:val="2"/>
          <w:sz w:val="18"/>
          <w:szCs w:val="18"/>
        </w:rPr>
        <w:drawing>
          <wp:inline distT="0" distB="0" distL="0" distR="0" wp14:anchorId="0B5F8F86" wp14:editId="6C11B90E">
            <wp:extent cx="133350" cy="177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sidRPr="003A790D">
        <w:rPr>
          <w:rFonts w:asciiTheme="minorEastAsia" w:hAnsiTheme="minorEastAsia" w:cs="宋体"/>
          <w:color w:val="000000"/>
          <w:kern w:val="2"/>
          <w:sz w:val="18"/>
          <w:szCs w:val="18"/>
        </w:rPr>
        <w:t>是（</w:t>
      </w:r>
      <w:r w:rsidRPr="003A790D">
        <w:rPr>
          <w:rFonts w:asciiTheme="minorEastAsia" w:hAnsiTheme="minorEastAsia" w:cs="Times New Roman"/>
          <w:color w:val="000000"/>
          <w:kern w:val="2"/>
          <w:sz w:val="18"/>
          <w:szCs w:val="18"/>
        </w:rPr>
        <w:t xml:space="preserve">   </w:t>
      </w:r>
      <w:r w:rsidRPr="003A790D">
        <w:rPr>
          <w:rFonts w:asciiTheme="minorEastAsia" w:hAnsiTheme="minorEastAsia" w:cs="宋体"/>
          <w:color w:val="000000"/>
          <w:kern w:val="2"/>
          <w:sz w:val="18"/>
          <w:szCs w:val="18"/>
        </w:rPr>
        <w:t>）</w:t>
      </w:r>
    </w:p>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A. 小华同学在某网站上发表了小说B. 某公司多年来主动按时缴纳税款</w:t>
      </w:r>
    </w:p>
    <w:p w:rsidR="003A790D" w:rsidRPr="000E6D70" w:rsidRDefault="003A790D" w:rsidP="000E6D70">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C. 小俊认真学习，顺利完成初中学业</w:t>
      </w:r>
      <w:r w:rsidRPr="000E6D70">
        <w:rPr>
          <w:sz w:val="18"/>
          <w:szCs w:val="18"/>
        </w:rPr>
        <w:t>D</w:t>
      </w:r>
      <w:r w:rsidRPr="000E6D70">
        <w:rPr>
          <w:noProof/>
          <w:sz w:val="18"/>
          <w:szCs w:val="18"/>
        </w:rPr>
        <w:drawing>
          <wp:inline distT="0" distB="0" distL="0" distR="0" wp14:anchorId="3DA74B35" wp14:editId="55FD1734">
            <wp:extent cx="31750" cy="889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r:embed="rId8"/>
                    <a:stretch>
                      <a:fillRect/>
                    </a:stretch>
                  </pic:blipFill>
                  <pic:spPr>
                    <a:xfrm>
                      <a:off x="0" y="0"/>
                      <a:ext cx="31750" cy="88900"/>
                    </a:xfrm>
                    <a:prstGeom prst="rect">
                      <a:avLst/>
                    </a:prstGeom>
                  </pic:spPr>
                </pic:pic>
              </a:graphicData>
            </a:graphic>
          </wp:inline>
        </w:drawing>
      </w:r>
      <w:r w:rsidRPr="000E6D70">
        <w:rPr>
          <w:sz w:val="18"/>
          <w:szCs w:val="18"/>
        </w:rPr>
        <w:t xml:space="preserve"> </w:t>
      </w:r>
      <w:r w:rsidRPr="000E6D70">
        <w:rPr>
          <w:sz w:val="18"/>
          <w:szCs w:val="18"/>
        </w:rPr>
        <w:t>小丽周末到敬老院参加志愿活动</w:t>
      </w:r>
    </w:p>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8. 根据以下中华人民共和国主席令、可以推断出（</w:t>
      </w:r>
      <w:r w:rsidRPr="003A790D">
        <w:rPr>
          <w:rFonts w:asciiTheme="minorEastAsia" w:hAnsiTheme="minorEastAsia" w:cs="Times New Roman"/>
          <w:color w:val="000000"/>
          <w:kern w:val="2"/>
          <w:sz w:val="18"/>
          <w:szCs w:val="18"/>
        </w:rPr>
        <w:t xml:space="preserve">   </w:t>
      </w:r>
      <w:r w:rsidRPr="003A790D">
        <w:rPr>
          <w:rFonts w:asciiTheme="minorEastAsia" w:hAnsiTheme="minorEastAsia" w:cs="宋体"/>
          <w:color w:val="000000"/>
          <w:kern w:val="2"/>
          <w:sz w:val="18"/>
          <w:szCs w:val="18"/>
        </w:rPr>
        <w:t>）</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9618"/>
      </w:tblGrid>
      <w:tr w:rsidR="003A790D" w:rsidRPr="003A790D" w:rsidTr="00E3424B">
        <w:trPr>
          <w:trHeight w:val="315"/>
        </w:trPr>
        <w:tc>
          <w:tcPr>
            <w:tcW w:w="961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790D" w:rsidRPr="003A790D" w:rsidRDefault="003A790D" w:rsidP="000E6D70">
            <w:pPr>
              <w:widowControl w:val="0"/>
              <w:jc w:val="center"/>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中华人民共和国主席令</w:t>
            </w:r>
          </w:p>
          <w:p w:rsidR="003A790D" w:rsidRPr="003A790D" w:rsidRDefault="003A790D" w:rsidP="000E6D70">
            <w:pPr>
              <w:widowControl w:val="0"/>
              <w:jc w:val="center"/>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第四十二号</w:t>
            </w:r>
          </w:p>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《全国人民代表大会常务委员会关于修改〈中华人民共和国监察法〉的决定》已由中华人民共和国第十四届全国人民代</w:t>
            </w:r>
            <w:r w:rsidRPr="003A790D">
              <w:rPr>
                <w:rFonts w:asciiTheme="minorEastAsia" w:hAnsiTheme="minorEastAsia" w:cs="宋体"/>
                <w:color w:val="000000"/>
                <w:kern w:val="2"/>
                <w:sz w:val="18"/>
                <w:szCs w:val="18"/>
              </w:rPr>
              <w:lastRenderedPageBreak/>
              <w:t>表大会常务委员会第十三次会议于</w:t>
            </w:r>
            <w:r w:rsidRPr="003A790D">
              <w:rPr>
                <w:rFonts w:asciiTheme="minorEastAsia" w:hAnsiTheme="minorEastAsia" w:cs="Times New Roman"/>
                <w:color w:val="000000"/>
                <w:kern w:val="2"/>
                <w:sz w:val="18"/>
                <w:szCs w:val="18"/>
              </w:rPr>
              <w:t>2024</w:t>
            </w:r>
            <w:r w:rsidRPr="003A790D">
              <w:rPr>
                <w:rFonts w:asciiTheme="minorEastAsia" w:hAnsiTheme="minorEastAsia" w:cs="宋体"/>
                <w:color w:val="000000"/>
                <w:kern w:val="2"/>
                <w:sz w:val="18"/>
                <w:szCs w:val="18"/>
              </w:rPr>
              <w:t>年</w:t>
            </w:r>
            <w:r w:rsidRPr="003A790D">
              <w:rPr>
                <w:rFonts w:asciiTheme="minorEastAsia" w:hAnsiTheme="minorEastAsia" w:cs="Times New Roman"/>
                <w:color w:val="000000"/>
                <w:kern w:val="2"/>
                <w:sz w:val="18"/>
                <w:szCs w:val="18"/>
              </w:rPr>
              <w:t>12</w:t>
            </w:r>
            <w:r w:rsidRPr="003A790D">
              <w:rPr>
                <w:rFonts w:asciiTheme="minorEastAsia" w:hAnsiTheme="minorEastAsia" w:cs="宋体"/>
                <w:color w:val="000000"/>
                <w:kern w:val="2"/>
                <w:sz w:val="18"/>
                <w:szCs w:val="18"/>
              </w:rPr>
              <w:t>月</w:t>
            </w:r>
            <w:r w:rsidRPr="003A790D">
              <w:rPr>
                <w:rFonts w:asciiTheme="minorEastAsia" w:hAnsiTheme="minorEastAsia" w:cs="Times New Roman"/>
                <w:color w:val="000000"/>
                <w:kern w:val="2"/>
                <w:sz w:val="18"/>
                <w:szCs w:val="18"/>
              </w:rPr>
              <w:t>25</w:t>
            </w:r>
            <w:r w:rsidRPr="003A790D">
              <w:rPr>
                <w:rFonts w:asciiTheme="minorEastAsia" w:hAnsiTheme="minorEastAsia" w:cs="宋体"/>
                <w:color w:val="000000"/>
                <w:kern w:val="2"/>
                <w:sz w:val="18"/>
                <w:szCs w:val="18"/>
              </w:rPr>
              <w:t>日通过，现予公布，自</w:t>
            </w:r>
            <w:r w:rsidRPr="003A790D">
              <w:rPr>
                <w:rFonts w:asciiTheme="minorEastAsia" w:hAnsiTheme="minorEastAsia" w:cs="Times New Roman"/>
                <w:color w:val="000000"/>
                <w:kern w:val="2"/>
                <w:sz w:val="18"/>
                <w:szCs w:val="18"/>
              </w:rPr>
              <w:t>2025</w:t>
            </w:r>
            <w:r w:rsidRPr="003A790D">
              <w:rPr>
                <w:rFonts w:asciiTheme="minorEastAsia" w:hAnsiTheme="minorEastAsia" w:cs="宋体"/>
                <w:color w:val="000000"/>
                <w:kern w:val="2"/>
                <w:sz w:val="18"/>
                <w:szCs w:val="18"/>
              </w:rPr>
              <w:t>年</w:t>
            </w:r>
            <w:r w:rsidRPr="003A790D">
              <w:rPr>
                <w:rFonts w:asciiTheme="minorEastAsia" w:hAnsiTheme="minorEastAsia" w:cs="Times New Roman"/>
                <w:color w:val="000000"/>
                <w:kern w:val="2"/>
                <w:sz w:val="18"/>
                <w:szCs w:val="18"/>
              </w:rPr>
              <w:t>6</w:t>
            </w:r>
            <w:r w:rsidRPr="003A790D">
              <w:rPr>
                <w:rFonts w:asciiTheme="minorEastAsia" w:hAnsiTheme="minorEastAsia" w:cs="宋体"/>
                <w:color w:val="000000"/>
                <w:kern w:val="2"/>
                <w:sz w:val="18"/>
                <w:szCs w:val="18"/>
              </w:rPr>
              <w:t>月</w:t>
            </w:r>
            <w:r w:rsidRPr="003A790D">
              <w:rPr>
                <w:rFonts w:asciiTheme="minorEastAsia" w:hAnsiTheme="minorEastAsia" w:cs="Times New Roman"/>
                <w:color w:val="000000"/>
                <w:kern w:val="2"/>
                <w:sz w:val="18"/>
                <w:szCs w:val="18"/>
              </w:rPr>
              <w:t>1</w:t>
            </w:r>
            <w:r w:rsidRPr="003A790D">
              <w:rPr>
                <w:rFonts w:asciiTheme="minorEastAsia" w:hAnsiTheme="minorEastAsia" w:cs="宋体"/>
                <w:color w:val="000000"/>
                <w:kern w:val="2"/>
                <w:sz w:val="18"/>
                <w:szCs w:val="18"/>
              </w:rPr>
              <w:t>日起施行。</w:t>
            </w:r>
          </w:p>
          <w:p w:rsidR="003A790D" w:rsidRPr="003A790D" w:rsidRDefault="003A790D" w:rsidP="000E6D70">
            <w:pPr>
              <w:widowControl w:val="0"/>
              <w:jc w:val="right"/>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中华人民共和国主席习近平</w:t>
            </w:r>
          </w:p>
          <w:p w:rsidR="003A790D" w:rsidRPr="003A790D" w:rsidRDefault="003A790D" w:rsidP="000E6D70">
            <w:pPr>
              <w:widowControl w:val="0"/>
              <w:jc w:val="right"/>
              <w:textAlignment w:val="center"/>
              <w:rPr>
                <w:rFonts w:asciiTheme="minorEastAsia" w:hAnsiTheme="minorEastAsia" w:cs="宋体"/>
                <w:color w:val="000000"/>
                <w:kern w:val="2"/>
                <w:sz w:val="18"/>
                <w:szCs w:val="18"/>
              </w:rPr>
            </w:pPr>
            <w:r w:rsidRPr="003A790D">
              <w:rPr>
                <w:rFonts w:asciiTheme="minorEastAsia" w:hAnsiTheme="minorEastAsia" w:cs="Times New Roman"/>
                <w:color w:val="000000"/>
                <w:kern w:val="2"/>
                <w:sz w:val="18"/>
                <w:szCs w:val="18"/>
              </w:rPr>
              <w:t>2024</w:t>
            </w:r>
            <w:r w:rsidRPr="003A790D">
              <w:rPr>
                <w:rFonts w:asciiTheme="minorEastAsia" w:hAnsiTheme="minorEastAsia" w:cs="宋体"/>
                <w:color w:val="000000"/>
                <w:kern w:val="2"/>
                <w:sz w:val="18"/>
                <w:szCs w:val="18"/>
              </w:rPr>
              <w:t>年</w:t>
            </w:r>
            <w:r w:rsidRPr="003A790D">
              <w:rPr>
                <w:rFonts w:asciiTheme="minorEastAsia" w:hAnsiTheme="minorEastAsia" w:cs="Times New Roman"/>
                <w:color w:val="000000"/>
                <w:kern w:val="2"/>
                <w:sz w:val="18"/>
                <w:szCs w:val="18"/>
              </w:rPr>
              <w:t>12</w:t>
            </w:r>
            <w:r w:rsidRPr="003A790D">
              <w:rPr>
                <w:rFonts w:asciiTheme="minorEastAsia" w:hAnsiTheme="minorEastAsia" w:cs="宋体"/>
                <w:color w:val="000000"/>
                <w:kern w:val="2"/>
                <w:sz w:val="18"/>
                <w:szCs w:val="18"/>
              </w:rPr>
              <w:t>月</w:t>
            </w:r>
            <w:r w:rsidRPr="003A790D">
              <w:rPr>
                <w:rFonts w:asciiTheme="minorEastAsia" w:hAnsiTheme="minorEastAsia" w:cs="Times New Roman"/>
                <w:color w:val="000000"/>
                <w:kern w:val="2"/>
                <w:sz w:val="18"/>
                <w:szCs w:val="18"/>
              </w:rPr>
              <w:t>25</w:t>
            </w:r>
            <w:r w:rsidRPr="003A790D">
              <w:rPr>
                <w:rFonts w:asciiTheme="minorEastAsia" w:hAnsiTheme="minorEastAsia" w:cs="宋体"/>
                <w:color w:val="000000"/>
                <w:kern w:val="2"/>
                <w:sz w:val="18"/>
                <w:szCs w:val="18"/>
              </w:rPr>
              <w:t>日</w:t>
            </w:r>
          </w:p>
        </w:tc>
      </w:tr>
    </w:tbl>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lastRenderedPageBreak/>
        <w:t>①法律是由国家制定或认可的②国家主席行使公布法律的职权③全国人大常委会依法行使决定权④我国的法律体系已经非常完善</w:t>
      </w:r>
    </w:p>
    <w:p w:rsidR="003A790D" w:rsidRPr="003A790D" w:rsidRDefault="003A790D" w:rsidP="003A790D">
      <w:pPr>
        <w:widowControl w:val="0"/>
        <w:tabs>
          <w:tab w:val="left" w:pos="2436"/>
          <w:tab w:val="left" w:pos="4873"/>
          <w:tab w:val="left" w:pos="7309"/>
        </w:tabs>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A. ①②</w:t>
      </w:r>
      <w:r w:rsidRPr="003A790D">
        <w:rPr>
          <w:rFonts w:asciiTheme="minorEastAsia" w:hAnsiTheme="minorEastAsia" w:cs="宋体"/>
          <w:color w:val="000000"/>
          <w:kern w:val="2"/>
          <w:sz w:val="18"/>
          <w:szCs w:val="18"/>
        </w:rPr>
        <w:tab/>
        <w:t>B. ①③</w:t>
      </w:r>
      <w:r w:rsidRPr="003A790D">
        <w:rPr>
          <w:rFonts w:asciiTheme="minorEastAsia" w:hAnsiTheme="minorEastAsia" w:cs="宋体"/>
          <w:color w:val="000000"/>
          <w:kern w:val="2"/>
          <w:sz w:val="18"/>
          <w:szCs w:val="18"/>
        </w:rPr>
        <w:tab/>
        <w:t>C. ②④</w:t>
      </w:r>
      <w:r w:rsidRPr="003A790D">
        <w:rPr>
          <w:rFonts w:asciiTheme="minorEastAsia" w:hAnsiTheme="minorEastAsia" w:cs="宋体"/>
          <w:color w:val="000000"/>
          <w:kern w:val="2"/>
          <w:sz w:val="18"/>
          <w:szCs w:val="18"/>
        </w:rPr>
        <w:tab/>
        <w:t>D. ③④</w:t>
      </w:r>
    </w:p>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9. 寒假期间，芳芳和父母到西藏自治区旅游，下面是她在游玩过程中了解到的信息。</w:t>
      </w: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9618"/>
      </w:tblGrid>
      <w:tr w:rsidR="003A790D" w:rsidRPr="003A790D" w:rsidTr="00E3424B">
        <w:trPr>
          <w:trHeight w:val="398"/>
        </w:trPr>
        <w:tc>
          <w:tcPr>
            <w:tcW w:w="9618"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西藏自治区成立</w:t>
            </w:r>
            <w:r w:rsidRPr="003A790D">
              <w:rPr>
                <w:rFonts w:asciiTheme="minorEastAsia" w:hAnsiTheme="minorEastAsia" w:cs="Times New Roman"/>
                <w:color w:val="000000"/>
                <w:kern w:val="2"/>
                <w:sz w:val="18"/>
                <w:szCs w:val="18"/>
              </w:rPr>
              <w:t>59</w:t>
            </w:r>
            <w:r w:rsidRPr="003A790D">
              <w:rPr>
                <w:rFonts w:asciiTheme="minorEastAsia" w:hAnsiTheme="minorEastAsia" w:cs="宋体"/>
                <w:color w:val="000000"/>
                <w:kern w:val="2"/>
                <w:sz w:val="18"/>
                <w:szCs w:val="18"/>
              </w:rPr>
              <w:t>年以来，全区生产总值增长</w:t>
            </w:r>
            <w:r w:rsidRPr="003A790D">
              <w:rPr>
                <w:rFonts w:asciiTheme="minorEastAsia" w:hAnsiTheme="minorEastAsia" w:cs="Times New Roman"/>
                <w:color w:val="000000"/>
                <w:kern w:val="2"/>
                <w:sz w:val="18"/>
                <w:szCs w:val="18"/>
              </w:rPr>
              <w:t>9.5%</w:t>
            </w:r>
            <w:r w:rsidRPr="003A790D">
              <w:rPr>
                <w:rFonts w:asciiTheme="minorEastAsia" w:hAnsiTheme="minorEastAsia" w:cs="宋体"/>
                <w:color w:val="000000"/>
                <w:kern w:val="2"/>
                <w:sz w:val="18"/>
                <w:szCs w:val="18"/>
              </w:rPr>
              <w:t>，固定资产投资增长</w:t>
            </w:r>
            <w:r w:rsidRPr="003A790D">
              <w:rPr>
                <w:rFonts w:asciiTheme="minorEastAsia" w:hAnsiTheme="minorEastAsia" w:cs="Times New Roman"/>
                <w:color w:val="000000"/>
                <w:kern w:val="2"/>
                <w:sz w:val="18"/>
                <w:szCs w:val="18"/>
              </w:rPr>
              <w:t>35.1%</w:t>
            </w:r>
            <w:r w:rsidRPr="003A790D">
              <w:rPr>
                <w:rFonts w:asciiTheme="minorEastAsia" w:hAnsiTheme="minorEastAsia" w:cs="宋体"/>
                <w:color w:val="000000"/>
                <w:kern w:val="2"/>
                <w:sz w:val="18"/>
                <w:szCs w:val="18"/>
              </w:rPr>
              <w:t>，规模以上工业增加值增长</w:t>
            </w:r>
            <w:r w:rsidRPr="003A790D">
              <w:rPr>
                <w:rFonts w:asciiTheme="minorEastAsia" w:hAnsiTheme="minorEastAsia" w:cs="Times New Roman"/>
                <w:color w:val="000000"/>
                <w:kern w:val="2"/>
                <w:sz w:val="18"/>
                <w:szCs w:val="18"/>
              </w:rPr>
              <w:t>8.7%</w:t>
            </w:r>
            <w:r w:rsidRPr="003A790D">
              <w:rPr>
                <w:rFonts w:asciiTheme="minorEastAsia" w:hAnsiTheme="minorEastAsia" w:cs="宋体"/>
                <w:color w:val="000000"/>
                <w:kern w:val="2"/>
                <w:sz w:val="18"/>
                <w:szCs w:val="18"/>
              </w:rPr>
              <w:t>，同时，城乡居民人均可支配收入分别增长</w:t>
            </w:r>
            <w:r w:rsidRPr="003A790D">
              <w:rPr>
                <w:rFonts w:asciiTheme="minorEastAsia" w:hAnsiTheme="minorEastAsia" w:cs="Times New Roman"/>
                <w:color w:val="000000"/>
                <w:kern w:val="2"/>
                <w:sz w:val="18"/>
                <w:szCs w:val="18"/>
              </w:rPr>
              <w:t>6.5%</w:t>
            </w:r>
            <w:r w:rsidRPr="003A790D">
              <w:rPr>
                <w:rFonts w:asciiTheme="minorEastAsia" w:hAnsiTheme="minorEastAsia" w:cs="宋体"/>
                <w:color w:val="000000"/>
                <w:kern w:val="2"/>
                <w:sz w:val="18"/>
                <w:szCs w:val="18"/>
              </w:rPr>
              <w:t>和</w:t>
            </w:r>
            <w:r w:rsidRPr="003A790D">
              <w:rPr>
                <w:rFonts w:asciiTheme="minorEastAsia" w:hAnsiTheme="minorEastAsia" w:cs="Times New Roman"/>
                <w:color w:val="000000"/>
                <w:kern w:val="2"/>
                <w:sz w:val="18"/>
                <w:szCs w:val="18"/>
              </w:rPr>
              <w:t>9.4%</w:t>
            </w:r>
            <w:r w:rsidRPr="003A790D">
              <w:rPr>
                <w:rFonts w:asciiTheme="minorEastAsia" w:hAnsiTheme="minorEastAsia" w:cs="宋体"/>
                <w:color w:val="000000"/>
                <w:kern w:val="2"/>
                <w:sz w:val="18"/>
                <w:szCs w:val="18"/>
              </w:rPr>
              <w:t>。</w:t>
            </w:r>
          </w:p>
        </w:tc>
      </w:tr>
    </w:tbl>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该地区取得如此发展成就的原因有（</w:t>
      </w:r>
      <w:r w:rsidRPr="003A790D">
        <w:rPr>
          <w:rFonts w:asciiTheme="minorEastAsia" w:hAnsiTheme="minorEastAsia" w:cs="Times New Roman"/>
          <w:color w:val="000000"/>
          <w:kern w:val="2"/>
          <w:sz w:val="18"/>
          <w:szCs w:val="18"/>
        </w:rPr>
        <w:t xml:space="preserve">   </w:t>
      </w:r>
      <w:r w:rsidRPr="003A790D">
        <w:rPr>
          <w:rFonts w:asciiTheme="minorEastAsia" w:hAnsiTheme="minorEastAsia" w:cs="宋体"/>
          <w:color w:val="000000"/>
          <w:kern w:val="2"/>
          <w:sz w:val="18"/>
          <w:szCs w:val="18"/>
        </w:rPr>
        <w:t>）</w:t>
      </w:r>
    </w:p>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A. 民族地区享有高度自治权B. 坚定不移贯彻“一国两制”方针</w:t>
      </w:r>
    </w:p>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C. 坚持实施民族区域自治制度D. 坚持平等团结互助和谐的方针</w:t>
      </w:r>
    </w:p>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10. 敦煌古典舞《迦陵频迦》将古代神话与现代审美完美融合，不仅展示了舞者精湛的技艺，而且形成了一种独特的幻影感，深深吸引了来自各国的观众，在海外圈粉无数，成为全球热议的焦点。《迦陵频伽》引起全球热议（</w:t>
      </w:r>
      <w:r w:rsidRPr="003A790D">
        <w:rPr>
          <w:rFonts w:asciiTheme="minorEastAsia" w:hAnsiTheme="minorEastAsia" w:cs="Times New Roman"/>
          <w:color w:val="000000"/>
          <w:kern w:val="2"/>
          <w:sz w:val="18"/>
          <w:szCs w:val="18"/>
        </w:rPr>
        <w:t xml:space="preserve">   </w:t>
      </w:r>
      <w:r w:rsidRPr="003A790D">
        <w:rPr>
          <w:rFonts w:asciiTheme="minorEastAsia" w:hAnsiTheme="minorEastAsia" w:cs="宋体"/>
          <w:color w:val="000000"/>
          <w:kern w:val="2"/>
          <w:sz w:val="18"/>
          <w:szCs w:val="18"/>
        </w:rPr>
        <w:t>）</w:t>
      </w:r>
    </w:p>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①表明宁华文化是世界上最优秀的文化②说明中华文化对世界的影响越来越大</w:t>
      </w:r>
    </w:p>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③有利于增强中国人民内心深处的自信和自豪④有利于促进中国与世界各国的文化交流</w:t>
      </w:r>
    </w:p>
    <w:p w:rsidR="003A790D" w:rsidRPr="003A790D" w:rsidRDefault="003A790D" w:rsidP="003A790D">
      <w:pPr>
        <w:widowControl w:val="0"/>
        <w:tabs>
          <w:tab w:val="left" w:pos="2436"/>
          <w:tab w:val="left" w:pos="4873"/>
          <w:tab w:val="left" w:pos="7309"/>
        </w:tabs>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A. ①②③</w:t>
      </w:r>
      <w:r w:rsidRPr="003A790D">
        <w:rPr>
          <w:rFonts w:asciiTheme="minorEastAsia" w:hAnsiTheme="minorEastAsia" w:cs="宋体"/>
          <w:color w:val="000000"/>
          <w:kern w:val="2"/>
          <w:sz w:val="18"/>
          <w:szCs w:val="18"/>
        </w:rPr>
        <w:tab/>
        <w:t>B. ①②④</w:t>
      </w:r>
      <w:r w:rsidRPr="003A790D">
        <w:rPr>
          <w:rFonts w:asciiTheme="minorEastAsia" w:hAnsiTheme="minorEastAsia" w:cs="宋体"/>
          <w:color w:val="000000"/>
          <w:kern w:val="2"/>
          <w:sz w:val="18"/>
          <w:szCs w:val="18"/>
        </w:rPr>
        <w:tab/>
        <w:t>C. ①③④</w:t>
      </w:r>
      <w:r w:rsidRPr="003A790D">
        <w:rPr>
          <w:rFonts w:asciiTheme="minorEastAsia" w:hAnsiTheme="minorEastAsia" w:cs="宋体"/>
          <w:color w:val="000000"/>
          <w:kern w:val="2"/>
          <w:sz w:val="18"/>
          <w:szCs w:val="18"/>
        </w:rPr>
        <w:tab/>
        <w:t>D. ②③④</w:t>
      </w:r>
    </w:p>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11. 道德与法治课上，李老师分享了以下素材，其中对应解读正确的是（</w:t>
      </w:r>
      <w:r w:rsidRPr="003A790D">
        <w:rPr>
          <w:rFonts w:asciiTheme="minorEastAsia" w:hAnsiTheme="minorEastAsia" w:cs="Times New Roman"/>
          <w:color w:val="000000"/>
          <w:kern w:val="2"/>
          <w:sz w:val="18"/>
          <w:szCs w:val="18"/>
        </w:rPr>
        <w:t xml:space="preserve">   </w:t>
      </w:r>
      <w:r w:rsidRPr="003A790D">
        <w:rPr>
          <w:rFonts w:asciiTheme="minorEastAsia" w:hAnsiTheme="minorEastAsia" w:cs="宋体"/>
          <w:color w:val="000000"/>
          <w:kern w:val="2"/>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665"/>
        <w:gridCol w:w="5536"/>
        <w:gridCol w:w="3785"/>
      </w:tblGrid>
      <w:tr w:rsidR="003A790D" w:rsidRPr="009C1B9D" w:rsidTr="000E6D70">
        <w:trPr>
          <w:trHeight w:val="315"/>
        </w:trPr>
        <w:tc>
          <w:tcPr>
            <w:tcW w:w="68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790D" w:rsidRPr="009C1B9D" w:rsidRDefault="003A790D" w:rsidP="003A790D">
            <w:pPr>
              <w:widowControl w:val="0"/>
              <w:textAlignment w:val="center"/>
              <w:rPr>
                <w:rFonts w:asciiTheme="minorEastAsia" w:hAnsiTheme="minorEastAsia" w:cs="宋体"/>
                <w:b/>
                <w:color w:val="000000"/>
                <w:kern w:val="2"/>
                <w:sz w:val="18"/>
                <w:szCs w:val="18"/>
              </w:rPr>
            </w:pPr>
            <w:r w:rsidRPr="009C1B9D">
              <w:rPr>
                <w:rFonts w:asciiTheme="minorEastAsia" w:hAnsiTheme="minorEastAsia" w:cs="宋体"/>
                <w:b/>
                <w:color w:val="000000"/>
                <w:kern w:val="2"/>
                <w:sz w:val="18"/>
                <w:szCs w:val="18"/>
              </w:rPr>
              <w:t>选项</w:t>
            </w:r>
          </w:p>
        </w:tc>
        <w:tc>
          <w:tcPr>
            <w:tcW w:w="595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790D" w:rsidRPr="009C1B9D" w:rsidRDefault="003A790D" w:rsidP="003A790D">
            <w:pPr>
              <w:widowControl w:val="0"/>
              <w:textAlignment w:val="center"/>
              <w:rPr>
                <w:rFonts w:asciiTheme="minorEastAsia" w:hAnsiTheme="minorEastAsia" w:cs="宋体"/>
                <w:b/>
                <w:color w:val="000000"/>
                <w:kern w:val="2"/>
                <w:sz w:val="18"/>
                <w:szCs w:val="18"/>
              </w:rPr>
            </w:pPr>
            <w:r w:rsidRPr="009C1B9D">
              <w:rPr>
                <w:rFonts w:asciiTheme="minorEastAsia" w:hAnsiTheme="minorEastAsia" w:cs="宋体"/>
                <w:b/>
                <w:color w:val="000000"/>
                <w:kern w:val="2"/>
                <w:sz w:val="18"/>
                <w:szCs w:val="18"/>
              </w:rPr>
              <w:t>素材</w:t>
            </w:r>
          </w:p>
        </w:tc>
        <w:tc>
          <w:tcPr>
            <w:tcW w:w="40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790D" w:rsidRPr="009C1B9D" w:rsidRDefault="003A790D" w:rsidP="003A790D">
            <w:pPr>
              <w:widowControl w:val="0"/>
              <w:textAlignment w:val="center"/>
              <w:rPr>
                <w:rFonts w:asciiTheme="minorEastAsia" w:hAnsiTheme="minorEastAsia" w:cs="宋体"/>
                <w:b/>
                <w:color w:val="000000"/>
                <w:kern w:val="2"/>
                <w:sz w:val="18"/>
                <w:szCs w:val="18"/>
              </w:rPr>
            </w:pPr>
            <w:r w:rsidRPr="009C1B9D">
              <w:rPr>
                <w:rFonts w:asciiTheme="minorEastAsia" w:hAnsiTheme="minorEastAsia" w:cs="宋体"/>
                <w:b/>
                <w:color w:val="000000"/>
                <w:kern w:val="2"/>
                <w:sz w:val="18"/>
                <w:szCs w:val="18"/>
              </w:rPr>
              <w:t>解读</w:t>
            </w:r>
          </w:p>
        </w:tc>
      </w:tr>
      <w:tr w:rsidR="003A790D" w:rsidRPr="003A790D" w:rsidTr="009C1B9D">
        <w:trPr>
          <w:trHeight w:val="20"/>
        </w:trPr>
        <w:tc>
          <w:tcPr>
            <w:tcW w:w="68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Times New Roman"/>
                <w:color w:val="000000"/>
                <w:kern w:val="2"/>
                <w:sz w:val="18"/>
                <w:szCs w:val="18"/>
              </w:rPr>
              <w:t>A</w:t>
            </w:r>
          </w:p>
        </w:tc>
        <w:tc>
          <w:tcPr>
            <w:tcW w:w="595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Times New Roman"/>
                <w:color w:val="000000"/>
                <w:kern w:val="2"/>
                <w:sz w:val="18"/>
                <w:szCs w:val="18"/>
              </w:rPr>
              <w:t>2024</w:t>
            </w:r>
            <w:r w:rsidRPr="003A790D">
              <w:rPr>
                <w:rFonts w:asciiTheme="minorEastAsia" w:hAnsiTheme="minorEastAsia" w:cs="宋体"/>
                <w:color w:val="000000"/>
                <w:kern w:val="2"/>
                <w:sz w:val="18"/>
                <w:szCs w:val="18"/>
              </w:rPr>
              <w:t>年，全国公安机关全年共侦办网络违法犯罪案件</w:t>
            </w:r>
            <w:r w:rsidRPr="003A790D">
              <w:rPr>
                <w:rFonts w:asciiTheme="minorEastAsia" w:hAnsiTheme="minorEastAsia" w:cs="Times New Roman"/>
                <w:color w:val="000000"/>
                <w:kern w:val="2"/>
                <w:sz w:val="18"/>
                <w:szCs w:val="18"/>
              </w:rPr>
              <w:t>11.9</w:t>
            </w:r>
            <w:r w:rsidRPr="003A790D">
              <w:rPr>
                <w:rFonts w:asciiTheme="minorEastAsia" w:hAnsiTheme="minorEastAsia" w:cs="宋体"/>
                <w:color w:val="000000"/>
                <w:kern w:val="2"/>
                <w:sz w:val="18"/>
                <w:szCs w:val="18"/>
              </w:rPr>
              <w:t>万余起</w:t>
            </w:r>
          </w:p>
        </w:tc>
        <w:tc>
          <w:tcPr>
            <w:tcW w:w="40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体现了司法机关坚持公正司法，维护公平正义</w:t>
            </w:r>
          </w:p>
        </w:tc>
      </w:tr>
      <w:tr w:rsidR="003A790D" w:rsidRPr="003A790D" w:rsidTr="009C1B9D">
        <w:trPr>
          <w:trHeight w:val="207"/>
        </w:trPr>
        <w:tc>
          <w:tcPr>
            <w:tcW w:w="68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Times New Roman"/>
                <w:color w:val="000000"/>
                <w:kern w:val="2"/>
                <w:sz w:val="18"/>
                <w:szCs w:val="18"/>
              </w:rPr>
              <w:t>B</w:t>
            </w:r>
          </w:p>
        </w:tc>
        <w:tc>
          <w:tcPr>
            <w:tcW w:w="595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Times New Roman"/>
                <w:color w:val="000000"/>
                <w:kern w:val="2"/>
                <w:sz w:val="18"/>
                <w:szCs w:val="18"/>
              </w:rPr>
              <w:t>2024</w:t>
            </w:r>
            <w:r w:rsidRPr="003A790D">
              <w:rPr>
                <w:rFonts w:asciiTheme="minorEastAsia" w:hAnsiTheme="minorEastAsia" w:cs="宋体"/>
                <w:color w:val="000000"/>
                <w:kern w:val="2"/>
                <w:sz w:val="18"/>
                <w:szCs w:val="18"/>
              </w:rPr>
              <w:t>年中央经济工作会议指出，下一年要高质量完成国有企业改革深化提升行动，出台民营经济促进法</w:t>
            </w:r>
          </w:p>
        </w:tc>
        <w:tc>
          <w:tcPr>
            <w:tcW w:w="40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体现我国坚持公有制为主体、多种所有制经济共同发展</w:t>
            </w:r>
          </w:p>
        </w:tc>
      </w:tr>
      <w:tr w:rsidR="003A790D" w:rsidRPr="003A790D" w:rsidTr="009C1B9D">
        <w:trPr>
          <w:trHeight w:val="261"/>
        </w:trPr>
        <w:tc>
          <w:tcPr>
            <w:tcW w:w="68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Times New Roman"/>
                <w:color w:val="000000"/>
                <w:kern w:val="2"/>
                <w:sz w:val="18"/>
                <w:szCs w:val="18"/>
              </w:rPr>
              <w:t>C</w:t>
            </w:r>
          </w:p>
        </w:tc>
        <w:tc>
          <w:tcPr>
            <w:tcW w:w="595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Times New Roman"/>
                <w:color w:val="000000"/>
                <w:kern w:val="2"/>
                <w:sz w:val="18"/>
                <w:szCs w:val="18"/>
              </w:rPr>
              <w:t>2024</w:t>
            </w:r>
            <w:r w:rsidRPr="003A790D">
              <w:rPr>
                <w:rFonts w:asciiTheme="minorEastAsia" w:hAnsiTheme="minorEastAsia" w:cs="宋体"/>
                <w:color w:val="000000"/>
                <w:kern w:val="2"/>
                <w:sz w:val="18"/>
                <w:szCs w:val="18"/>
              </w:rPr>
              <w:t>（中国·北京）大型国际非遗保护传承主题展在北京开幕，各国非遗传承人齐聚一堂，共同绘制世界文化的绚丽画卷</w:t>
            </w:r>
          </w:p>
        </w:tc>
        <w:tc>
          <w:tcPr>
            <w:tcW w:w="40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说明了我国顺应经济全球化的趋势</w:t>
            </w:r>
          </w:p>
        </w:tc>
      </w:tr>
      <w:tr w:rsidR="003A790D" w:rsidRPr="003A790D" w:rsidTr="000E6D70">
        <w:trPr>
          <w:trHeight w:val="384"/>
        </w:trPr>
        <w:tc>
          <w:tcPr>
            <w:tcW w:w="687"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Times New Roman"/>
                <w:color w:val="000000"/>
                <w:kern w:val="2"/>
                <w:sz w:val="18"/>
                <w:szCs w:val="18"/>
              </w:rPr>
              <w:t>D</w:t>
            </w:r>
          </w:p>
        </w:tc>
        <w:tc>
          <w:tcPr>
            <w:tcW w:w="5954"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Times New Roman"/>
                <w:color w:val="000000"/>
                <w:kern w:val="2"/>
                <w:sz w:val="18"/>
                <w:szCs w:val="18"/>
              </w:rPr>
              <w:t>2024</w:t>
            </w:r>
            <w:r w:rsidRPr="003A790D">
              <w:rPr>
                <w:rFonts w:asciiTheme="minorEastAsia" w:hAnsiTheme="minorEastAsia" w:cs="宋体"/>
                <w:color w:val="000000"/>
                <w:kern w:val="2"/>
                <w:sz w:val="18"/>
                <w:szCs w:val="18"/>
              </w:rPr>
              <w:t>年《政府工作报告》指出，</w:t>
            </w:r>
            <w:r w:rsidRPr="003A790D">
              <w:rPr>
                <w:rFonts w:asciiTheme="minorEastAsia" w:hAnsiTheme="minorEastAsia" w:cs="Times New Roman"/>
                <w:color w:val="000000"/>
                <w:kern w:val="2"/>
                <w:sz w:val="18"/>
                <w:szCs w:val="18"/>
              </w:rPr>
              <w:t>2023</w:t>
            </w:r>
            <w:r w:rsidRPr="003A790D">
              <w:rPr>
                <w:rFonts w:asciiTheme="minorEastAsia" w:hAnsiTheme="minorEastAsia" w:cs="宋体"/>
                <w:color w:val="000000"/>
                <w:kern w:val="2"/>
                <w:sz w:val="18"/>
                <w:szCs w:val="18"/>
              </w:rPr>
              <w:t>年</w:t>
            </w:r>
            <w:bookmarkStart w:id="0" w:name="_GoBack"/>
            <w:bookmarkEnd w:id="0"/>
            <w:r w:rsidRPr="003A790D">
              <w:rPr>
                <w:rFonts w:asciiTheme="minorEastAsia" w:hAnsiTheme="minorEastAsia" w:cs="宋体"/>
                <w:color w:val="000000"/>
                <w:kern w:val="2"/>
                <w:sz w:val="18"/>
                <w:szCs w:val="18"/>
              </w:rPr>
              <w:t>，我国国内生产总值超过</w:t>
            </w:r>
            <w:r w:rsidRPr="003A790D">
              <w:rPr>
                <w:rFonts w:asciiTheme="minorEastAsia" w:hAnsiTheme="minorEastAsia" w:cs="Times New Roman"/>
                <w:color w:val="000000"/>
                <w:kern w:val="2"/>
                <w:sz w:val="18"/>
                <w:szCs w:val="18"/>
              </w:rPr>
              <w:t>126</w:t>
            </w:r>
            <w:r w:rsidRPr="003A790D">
              <w:rPr>
                <w:rFonts w:asciiTheme="minorEastAsia" w:hAnsiTheme="minorEastAsia" w:cs="宋体"/>
                <w:color w:val="000000"/>
                <w:kern w:val="2"/>
                <w:sz w:val="18"/>
                <w:szCs w:val="18"/>
              </w:rPr>
              <w:t>万亿元，同比增长</w:t>
            </w:r>
            <w:r w:rsidRPr="003A790D">
              <w:rPr>
                <w:rFonts w:asciiTheme="minorEastAsia" w:hAnsiTheme="minorEastAsia" w:cs="Times New Roman"/>
                <w:color w:val="000000"/>
                <w:kern w:val="2"/>
                <w:sz w:val="18"/>
                <w:szCs w:val="18"/>
              </w:rPr>
              <w:t>5.2%</w:t>
            </w:r>
          </w:p>
        </w:tc>
        <w:tc>
          <w:tcPr>
            <w:tcW w:w="4065"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表明了经济高速增长是全面建设社会主义现代化国家的首要任务</w:t>
            </w:r>
          </w:p>
        </w:tc>
      </w:tr>
    </w:tbl>
    <w:p w:rsidR="003A790D" w:rsidRPr="003A790D" w:rsidRDefault="003A790D" w:rsidP="003A790D">
      <w:pPr>
        <w:widowControl w:val="0"/>
        <w:tabs>
          <w:tab w:val="left" w:pos="2436"/>
          <w:tab w:val="left" w:pos="4873"/>
          <w:tab w:val="left" w:pos="7309"/>
        </w:tabs>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 xml:space="preserve">A. </w:t>
      </w:r>
      <w:r w:rsidRPr="003A790D">
        <w:rPr>
          <w:rFonts w:asciiTheme="minorEastAsia" w:hAnsiTheme="minorEastAsia" w:cs="Times New Roman"/>
          <w:color w:val="000000"/>
          <w:kern w:val="2"/>
          <w:sz w:val="18"/>
          <w:szCs w:val="18"/>
        </w:rPr>
        <w:t>A</w:t>
      </w:r>
      <w:r w:rsidRPr="003A790D">
        <w:rPr>
          <w:rFonts w:asciiTheme="minorEastAsia" w:hAnsiTheme="minorEastAsia" w:cs="宋体"/>
          <w:color w:val="000000"/>
          <w:kern w:val="2"/>
          <w:sz w:val="18"/>
          <w:szCs w:val="18"/>
        </w:rPr>
        <w:tab/>
        <w:t xml:space="preserve">B. </w:t>
      </w:r>
      <w:r w:rsidRPr="003A790D">
        <w:rPr>
          <w:rFonts w:asciiTheme="minorEastAsia" w:hAnsiTheme="minorEastAsia" w:cs="Times New Roman"/>
          <w:color w:val="000000"/>
          <w:kern w:val="2"/>
          <w:sz w:val="18"/>
          <w:szCs w:val="18"/>
        </w:rPr>
        <w:t>B</w:t>
      </w:r>
      <w:r w:rsidRPr="003A790D">
        <w:rPr>
          <w:rFonts w:asciiTheme="minorEastAsia" w:hAnsiTheme="minorEastAsia" w:cs="宋体"/>
          <w:color w:val="000000"/>
          <w:kern w:val="2"/>
          <w:sz w:val="18"/>
          <w:szCs w:val="18"/>
        </w:rPr>
        <w:tab/>
        <w:t xml:space="preserve">C. </w:t>
      </w:r>
      <w:r w:rsidRPr="003A790D">
        <w:rPr>
          <w:rFonts w:asciiTheme="minorEastAsia" w:hAnsiTheme="minorEastAsia" w:cs="Times New Roman"/>
          <w:color w:val="000000"/>
          <w:kern w:val="2"/>
          <w:sz w:val="18"/>
          <w:szCs w:val="18"/>
        </w:rPr>
        <w:t>C</w:t>
      </w:r>
      <w:r w:rsidRPr="003A790D">
        <w:rPr>
          <w:rFonts w:asciiTheme="minorEastAsia" w:hAnsiTheme="minorEastAsia" w:cs="宋体"/>
          <w:color w:val="000000"/>
          <w:kern w:val="2"/>
          <w:sz w:val="18"/>
          <w:szCs w:val="18"/>
        </w:rPr>
        <w:tab/>
        <w:t xml:space="preserve">D. </w:t>
      </w:r>
      <w:r w:rsidRPr="003A790D">
        <w:rPr>
          <w:rFonts w:asciiTheme="minorEastAsia" w:hAnsiTheme="minorEastAsia" w:cs="Times New Roman"/>
          <w:color w:val="000000"/>
          <w:kern w:val="2"/>
          <w:sz w:val="18"/>
          <w:szCs w:val="18"/>
        </w:rPr>
        <w:t>D</w:t>
      </w:r>
    </w:p>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12. “时政新闻播报”的小主持人宣宣搜集了以下新闻。</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10043"/>
      </w:tblGrid>
      <w:tr w:rsidR="003A790D" w:rsidRPr="003A790D" w:rsidTr="009C1B9D">
        <w:trPr>
          <w:trHeight w:val="315"/>
        </w:trPr>
        <w:tc>
          <w:tcPr>
            <w:tcW w:w="10043" w:type="dxa"/>
            <w:tcBorders>
              <w:top w:val="single" w:sz="6" w:space="0" w:color="000000"/>
              <w:left w:val="single" w:sz="6" w:space="0" w:color="000000"/>
              <w:bottom w:val="single" w:sz="6" w:space="0" w:color="000000"/>
              <w:right w:val="single" w:sz="6" w:space="0" w:color="000000"/>
            </w:tcBorders>
            <w:tcMar>
              <w:top w:w="75" w:type="dxa"/>
              <w:bottom w:w="75" w:type="dxa"/>
            </w:tcMar>
            <w:vAlign w:val="center"/>
          </w:tcPr>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◆第七届中国国际进口博览会在国家会展中心（上海）开幕，</w:t>
            </w:r>
            <w:r w:rsidRPr="003A790D">
              <w:rPr>
                <w:rFonts w:asciiTheme="minorEastAsia" w:hAnsiTheme="minorEastAsia" w:cs="Times New Roman"/>
                <w:color w:val="000000"/>
                <w:kern w:val="2"/>
                <w:sz w:val="18"/>
                <w:szCs w:val="18"/>
              </w:rPr>
              <w:t>297</w:t>
            </w:r>
            <w:r w:rsidRPr="003A790D">
              <w:rPr>
                <w:rFonts w:asciiTheme="minorEastAsia" w:hAnsiTheme="minorEastAsia" w:cs="宋体"/>
                <w:color w:val="000000"/>
                <w:kern w:val="2"/>
                <w:sz w:val="18"/>
                <w:szCs w:val="18"/>
              </w:rPr>
              <w:t>家世界</w:t>
            </w:r>
            <w:r w:rsidRPr="003A790D">
              <w:rPr>
                <w:rFonts w:asciiTheme="minorEastAsia" w:hAnsiTheme="minorEastAsia" w:cs="Times New Roman"/>
                <w:color w:val="000000"/>
                <w:kern w:val="2"/>
                <w:sz w:val="18"/>
                <w:szCs w:val="18"/>
              </w:rPr>
              <w:t>500</w:t>
            </w:r>
            <w:r w:rsidRPr="003A790D">
              <w:rPr>
                <w:rFonts w:asciiTheme="minorEastAsia" w:hAnsiTheme="minorEastAsia" w:cs="宋体"/>
                <w:color w:val="000000"/>
                <w:kern w:val="2"/>
                <w:sz w:val="18"/>
                <w:szCs w:val="18"/>
              </w:rPr>
              <w:t>强和行业龙头企业、来自多国近</w:t>
            </w:r>
            <w:r w:rsidRPr="003A790D">
              <w:rPr>
                <w:rFonts w:asciiTheme="minorEastAsia" w:hAnsiTheme="minorEastAsia" w:cs="Times New Roman"/>
                <w:color w:val="000000"/>
                <w:kern w:val="2"/>
                <w:sz w:val="18"/>
                <w:szCs w:val="18"/>
              </w:rPr>
              <w:t>800</w:t>
            </w:r>
            <w:r w:rsidRPr="003A790D">
              <w:rPr>
                <w:rFonts w:asciiTheme="minorEastAsia" w:hAnsiTheme="minorEastAsia" w:cs="宋体"/>
                <w:color w:val="000000"/>
                <w:kern w:val="2"/>
                <w:sz w:val="18"/>
                <w:szCs w:val="18"/>
              </w:rPr>
              <w:t>个采购团体参展与会，数量创历届新高。</w:t>
            </w:r>
          </w:p>
          <w:p w:rsidR="003A790D" w:rsidRPr="003A790D" w:rsidRDefault="003A790D" w:rsidP="003A790D">
            <w:pPr>
              <w:widowControl w:val="0"/>
              <w:textAlignment w:val="center"/>
              <w:rPr>
                <w:rFonts w:asciiTheme="minorEastAsia" w:hAnsiTheme="minorEastAsia" w:cs="宋体"/>
                <w:color w:val="000000"/>
                <w:kern w:val="2"/>
                <w:sz w:val="18"/>
                <w:szCs w:val="18"/>
              </w:rPr>
            </w:pPr>
            <w:r w:rsidRPr="003A790D">
              <w:rPr>
                <w:rFonts w:asciiTheme="minorEastAsia" w:hAnsiTheme="minorEastAsia" w:cs="宋体"/>
                <w:color w:val="000000"/>
                <w:kern w:val="2"/>
                <w:sz w:val="18"/>
                <w:szCs w:val="18"/>
              </w:rPr>
              <w:t>◆习近平总书记在第四次“一带一路”建设工作座谈会上指出，要坚持一张蓝图绘到底，一茬接着一茬干，勇于战胜各种风险挑战，坚定不移推进高质量共建“一带一路”，为推动构建人类命运共同体作出更大贡献。</w:t>
            </w:r>
          </w:p>
        </w:tc>
      </w:tr>
    </w:tbl>
    <w:p w:rsidR="003A790D" w:rsidRPr="000E6D70" w:rsidRDefault="003A790D" w:rsidP="000E6D70">
      <w:pPr>
        <w:rPr>
          <w:sz w:val="18"/>
          <w:szCs w:val="18"/>
        </w:rPr>
      </w:pPr>
      <w:r w:rsidRPr="000E6D70">
        <w:rPr>
          <w:sz w:val="18"/>
          <w:szCs w:val="18"/>
        </w:rPr>
        <w:t>如果要为以上新闻拟定一个共同的标题，你认为最恰当的是（</w:t>
      </w:r>
      <w:r w:rsidRPr="000E6D70">
        <w:rPr>
          <w:sz w:val="18"/>
          <w:szCs w:val="18"/>
        </w:rPr>
        <w:t xml:space="preserve">   </w:t>
      </w:r>
      <w:r w:rsidRPr="000E6D70">
        <w:rPr>
          <w:sz w:val="18"/>
          <w:szCs w:val="18"/>
        </w:rPr>
        <w:t>）</w:t>
      </w:r>
    </w:p>
    <w:p w:rsidR="003A790D" w:rsidRPr="000E6D70" w:rsidRDefault="003A790D" w:rsidP="000E6D70">
      <w:pPr>
        <w:rPr>
          <w:sz w:val="18"/>
          <w:szCs w:val="18"/>
        </w:rPr>
      </w:pPr>
      <w:r w:rsidRPr="000E6D70">
        <w:rPr>
          <w:sz w:val="18"/>
          <w:szCs w:val="18"/>
        </w:rPr>
        <w:t xml:space="preserve">A. </w:t>
      </w:r>
      <w:r w:rsidRPr="000E6D70">
        <w:rPr>
          <w:sz w:val="18"/>
          <w:szCs w:val="18"/>
        </w:rPr>
        <w:t>参与全球治理，制定全球规则</w:t>
      </w:r>
      <w:r w:rsidRPr="000E6D70">
        <w:rPr>
          <w:sz w:val="18"/>
          <w:szCs w:val="18"/>
        </w:rPr>
        <w:t>B</w:t>
      </w:r>
      <w:r w:rsidR="00AB72C5">
        <w:rPr>
          <w:rFonts w:hint="eastAsia"/>
          <w:sz w:val="18"/>
          <w:szCs w:val="18"/>
        </w:rPr>
        <w:t>.</w:t>
      </w:r>
      <w:r w:rsidRPr="000E6D70">
        <w:rPr>
          <w:sz w:val="18"/>
          <w:szCs w:val="18"/>
        </w:rPr>
        <w:t>彰显大国力量，主导国际事务</w:t>
      </w:r>
      <w:r w:rsidRPr="000E6D70">
        <w:rPr>
          <w:sz w:val="18"/>
          <w:szCs w:val="18"/>
        </w:rPr>
        <w:t xml:space="preserve">C. </w:t>
      </w:r>
      <w:r w:rsidRPr="000E6D70">
        <w:rPr>
          <w:sz w:val="18"/>
          <w:szCs w:val="18"/>
        </w:rPr>
        <w:t>参与国际竞争，展现中国担当</w:t>
      </w:r>
      <w:r w:rsidRPr="000E6D70">
        <w:rPr>
          <w:sz w:val="18"/>
          <w:szCs w:val="18"/>
        </w:rPr>
        <w:t xml:space="preserve">D. </w:t>
      </w:r>
      <w:r w:rsidRPr="000E6D70">
        <w:rPr>
          <w:sz w:val="18"/>
          <w:szCs w:val="18"/>
        </w:rPr>
        <w:t>坚持合作共赢，共享发展机遇</w:t>
      </w:r>
    </w:p>
    <w:p w:rsidR="000B6815" w:rsidRPr="003A790D" w:rsidRDefault="000B6815" w:rsidP="003A790D">
      <w:pPr>
        <w:rPr>
          <w:rFonts w:asciiTheme="minorEastAsia" w:hAnsiTheme="minorEastAsia"/>
          <w:sz w:val="18"/>
          <w:szCs w:val="18"/>
        </w:rPr>
      </w:pPr>
      <w:r w:rsidRPr="003A790D">
        <w:rPr>
          <w:rFonts w:asciiTheme="minorEastAsia" w:hAnsiTheme="minorEastAsia" w:hint="eastAsia"/>
          <w:sz w:val="18"/>
          <w:szCs w:val="18"/>
        </w:rPr>
        <w:t>【</w:t>
      </w:r>
      <w:r w:rsidRPr="003A790D">
        <w:rPr>
          <w:rFonts w:asciiTheme="minorEastAsia" w:hAnsiTheme="minorEastAsia"/>
          <w:sz w:val="18"/>
          <w:szCs w:val="18"/>
        </w:rPr>
        <w:t>能源保障</w:t>
      </w:r>
      <w:r w:rsidRPr="003A790D">
        <w:rPr>
          <w:rFonts w:asciiTheme="minorEastAsia" w:hAnsiTheme="minorEastAsia" w:hint="eastAsia"/>
          <w:sz w:val="18"/>
          <w:szCs w:val="18"/>
        </w:rPr>
        <w:t>】</w:t>
      </w:r>
      <w:r w:rsidRPr="003A790D">
        <w:rPr>
          <w:rFonts w:asciiTheme="minorEastAsia" w:hAnsiTheme="minorEastAsia"/>
          <w:sz w:val="18"/>
          <w:szCs w:val="18"/>
        </w:rPr>
        <w:t xml:space="preserve"> (16分)</w:t>
      </w:r>
    </w:p>
    <w:p w:rsidR="000B6815" w:rsidRPr="003A790D" w:rsidRDefault="000B6815" w:rsidP="003A790D">
      <w:pPr>
        <w:rPr>
          <w:rFonts w:asciiTheme="minorEastAsia" w:hAnsiTheme="minorEastAsia"/>
          <w:sz w:val="18"/>
          <w:szCs w:val="18"/>
        </w:rPr>
      </w:pPr>
      <w:r w:rsidRPr="003A790D">
        <w:rPr>
          <w:rFonts w:asciiTheme="minorEastAsia" w:hAnsiTheme="minorEastAsia" w:hint="eastAsia"/>
          <w:sz w:val="18"/>
          <w:szCs w:val="18"/>
        </w:rPr>
        <w:t>13.阅读材料，完成下列要求。</w:t>
      </w:r>
    </w:p>
    <w:p w:rsidR="000B6815" w:rsidRPr="003A790D" w:rsidRDefault="000B6815" w:rsidP="003A790D">
      <w:pPr>
        <w:rPr>
          <w:rFonts w:asciiTheme="minorEastAsia" w:hAnsiTheme="minorEastAsia"/>
          <w:sz w:val="18"/>
          <w:szCs w:val="18"/>
        </w:rPr>
      </w:pPr>
      <w:r w:rsidRPr="003A790D">
        <w:rPr>
          <w:rFonts w:asciiTheme="minorEastAsia" w:hAnsiTheme="minorEastAsia" w:hint="eastAsia"/>
          <w:sz w:val="18"/>
          <w:szCs w:val="18"/>
        </w:rPr>
        <w:t>材料一</w:t>
      </w:r>
      <w:r w:rsidRPr="003A790D">
        <w:rPr>
          <w:rFonts w:asciiTheme="minorEastAsia" w:hAnsiTheme="minorEastAsia"/>
          <w:sz w:val="18"/>
          <w:szCs w:val="18"/>
        </w:rPr>
        <w:t>:能源是生产生活必不可少的物质基础，是保障国民经济可持续发展的命脉。近年</w:t>
      </w:r>
      <w:r w:rsidRPr="003A790D">
        <w:rPr>
          <w:rFonts w:asciiTheme="minorEastAsia" w:hAnsiTheme="minorEastAsia" w:hint="eastAsia"/>
          <w:sz w:val="18"/>
          <w:szCs w:val="18"/>
        </w:rPr>
        <w:t>来，我国相继出台了《电力法》《煤炭法》《节约能源法》《可再生能源法》等多部单行能源法律法规，但始终缺少一部能源行业的“母法”。</w:t>
      </w:r>
      <w:r w:rsidRPr="003A790D">
        <w:rPr>
          <w:rFonts w:asciiTheme="minorEastAsia" w:hAnsiTheme="minorEastAsia"/>
          <w:sz w:val="18"/>
          <w:szCs w:val="18"/>
        </w:rPr>
        <w:t>2025年1月1日</w:t>
      </w:r>
      <w:r w:rsidRPr="003A790D">
        <w:rPr>
          <w:rFonts w:asciiTheme="minorEastAsia" w:hAnsiTheme="minorEastAsia"/>
          <w:sz w:val="18"/>
          <w:szCs w:val="18"/>
        </w:rPr>
        <w:lastRenderedPageBreak/>
        <w:t>开始施行的《中华人民共</w:t>
      </w:r>
      <w:r w:rsidRPr="003A790D">
        <w:rPr>
          <w:rFonts w:asciiTheme="minorEastAsia" w:hAnsiTheme="minorEastAsia" w:hint="eastAsia"/>
          <w:sz w:val="18"/>
          <w:szCs w:val="18"/>
        </w:rPr>
        <w:t>和国能源法》，是我国能源领域的一部基础性、统领性法律。为在法治轨道上推进能源高质量发展提供了坚实的保障。</w:t>
      </w:r>
    </w:p>
    <w:p w:rsidR="000B6815" w:rsidRPr="003A790D" w:rsidRDefault="000B6815" w:rsidP="003A790D">
      <w:pPr>
        <w:rPr>
          <w:rFonts w:asciiTheme="minorEastAsia" w:hAnsiTheme="minorEastAsia"/>
          <w:sz w:val="18"/>
          <w:szCs w:val="18"/>
        </w:rPr>
      </w:pPr>
      <w:r w:rsidRPr="003A790D">
        <w:rPr>
          <w:rFonts w:asciiTheme="minorEastAsia" w:hAnsiTheme="minorEastAsia"/>
          <w:sz w:val="18"/>
          <w:szCs w:val="18"/>
        </w:rPr>
        <w:t>(1)上述材料说明了什么?(4分)</w:t>
      </w:r>
    </w:p>
    <w:p w:rsidR="000B6815" w:rsidRPr="003A790D" w:rsidRDefault="000B6815" w:rsidP="003A790D">
      <w:pPr>
        <w:rPr>
          <w:rFonts w:asciiTheme="minorEastAsia" w:hAnsiTheme="minorEastAsia"/>
          <w:sz w:val="18"/>
          <w:szCs w:val="18"/>
        </w:rPr>
      </w:pPr>
    </w:p>
    <w:p w:rsidR="000B6815" w:rsidRPr="003A790D" w:rsidRDefault="000B6815" w:rsidP="003A790D">
      <w:pPr>
        <w:rPr>
          <w:rFonts w:asciiTheme="minorEastAsia" w:hAnsiTheme="minorEastAsia"/>
          <w:sz w:val="18"/>
          <w:szCs w:val="18"/>
        </w:rPr>
      </w:pPr>
    </w:p>
    <w:p w:rsidR="000B6815" w:rsidRPr="003A790D" w:rsidRDefault="000B6815" w:rsidP="003A790D">
      <w:pPr>
        <w:rPr>
          <w:rFonts w:asciiTheme="minorEastAsia" w:hAnsiTheme="minorEastAsia"/>
          <w:sz w:val="18"/>
          <w:szCs w:val="18"/>
        </w:rPr>
      </w:pPr>
      <w:r w:rsidRPr="003A790D">
        <w:rPr>
          <w:rFonts w:asciiTheme="minorEastAsia" w:hAnsiTheme="minorEastAsia" w:hint="eastAsia"/>
          <w:sz w:val="18"/>
          <w:szCs w:val="18"/>
        </w:rPr>
        <w:t>材料二，以下是能源法立法过程的几个关键环节。</w:t>
      </w:r>
    </w:p>
    <w:p w:rsidR="000B6815" w:rsidRPr="003A790D" w:rsidRDefault="000B6815" w:rsidP="003A790D">
      <w:pPr>
        <w:rPr>
          <w:rFonts w:asciiTheme="minorEastAsia" w:hAnsiTheme="minorEastAsia"/>
          <w:sz w:val="18"/>
          <w:szCs w:val="18"/>
        </w:rPr>
      </w:pPr>
      <w:r w:rsidRPr="003A790D">
        <w:rPr>
          <w:rFonts w:asciiTheme="minorEastAsia" w:hAnsiTheme="minorEastAsia"/>
          <w:noProof/>
          <w:sz w:val="18"/>
          <w:szCs w:val="18"/>
        </w:rPr>
        <w:drawing>
          <wp:inline distT="0" distB="0" distL="0" distR="0" wp14:anchorId="576ACA4B" wp14:editId="36DF92C9">
            <wp:extent cx="5274310" cy="84303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74310" cy="843035"/>
                    </a:xfrm>
                    <a:prstGeom prst="rect">
                      <a:avLst/>
                    </a:prstGeom>
                  </pic:spPr>
                </pic:pic>
              </a:graphicData>
            </a:graphic>
          </wp:inline>
        </w:drawing>
      </w:r>
    </w:p>
    <w:p w:rsidR="000B6815" w:rsidRPr="003A790D" w:rsidRDefault="00E3424B" w:rsidP="003A790D">
      <w:pPr>
        <w:rPr>
          <w:rFonts w:asciiTheme="minorEastAsia" w:hAnsiTheme="minorEastAsia"/>
          <w:sz w:val="18"/>
          <w:szCs w:val="18"/>
        </w:rPr>
      </w:pPr>
      <w:r>
        <w:rPr>
          <w:rFonts w:asciiTheme="minorEastAsia" w:hAnsiTheme="minorEastAsia" w:hint="eastAsia"/>
          <w:sz w:val="18"/>
          <w:szCs w:val="18"/>
        </w:rPr>
        <w:t>（2）请你运用</w:t>
      </w:r>
      <w:r w:rsidR="00AB72C5">
        <w:rPr>
          <w:rFonts w:asciiTheme="minorEastAsia" w:hAnsiTheme="minorEastAsia" w:hint="eastAsia"/>
          <w:sz w:val="18"/>
          <w:szCs w:val="18"/>
        </w:rPr>
        <w:t>“</w:t>
      </w:r>
      <w:r w:rsidR="00AB72C5">
        <w:rPr>
          <w:rFonts w:asciiTheme="minorEastAsia" w:hAnsiTheme="minorEastAsia" w:hint="eastAsia"/>
          <w:sz w:val="18"/>
          <w:szCs w:val="18"/>
        </w:rPr>
        <w:t>追求民主价值</w:t>
      </w:r>
      <w:r w:rsidR="00AB72C5">
        <w:rPr>
          <w:rFonts w:asciiTheme="minorEastAsia" w:hAnsiTheme="minorEastAsia" w:hint="eastAsia"/>
          <w:sz w:val="18"/>
          <w:szCs w:val="18"/>
        </w:rPr>
        <w:t>”的相关</w:t>
      </w:r>
      <w:r>
        <w:rPr>
          <w:rFonts w:asciiTheme="minorEastAsia" w:hAnsiTheme="minorEastAsia" w:hint="eastAsia"/>
          <w:sz w:val="18"/>
          <w:szCs w:val="18"/>
        </w:rPr>
        <w:t>知识，对上述报告内容进行解读。（6分）</w:t>
      </w:r>
    </w:p>
    <w:p w:rsidR="00E3424B" w:rsidRDefault="00E3424B" w:rsidP="003A790D">
      <w:pPr>
        <w:rPr>
          <w:rFonts w:asciiTheme="minorEastAsia" w:hAnsiTheme="minorEastAsia"/>
          <w:sz w:val="18"/>
          <w:szCs w:val="18"/>
        </w:rPr>
      </w:pPr>
    </w:p>
    <w:p w:rsidR="00E3424B" w:rsidRDefault="00E3424B" w:rsidP="003A790D">
      <w:pPr>
        <w:rPr>
          <w:rFonts w:asciiTheme="minorEastAsia" w:hAnsiTheme="minorEastAsia"/>
          <w:sz w:val="18"/>
          <w:szCs w:val="18"/>
        </w:rPr>
      </w:pPr>
    </w:p>
    <w:p w:rsidR="00E3424B" w:rsidRDefault="00E3424B" w:rsidP="003A790D">
      <w:pPr>
        <w:rPr>
          <w:rFonts w:asciiTheme="minorEastAsia" w:hAnsiTheme="minorEastAsia"/>
          <w:sz w:val="18"/>
          <w:szCs w:val="18"/>
        </w:rPr>
      </w:pPr>
    </w:p>
    <w:p w:rsidR="00E3424B" w:rsidRDefault="00E3424B" w:rsidP="003A790D">
      <w:pPr>
        <w:rPr>
          <w:rFonts w:asciiTheme="minorEastAsia" w:hAnsiTheme="minorEastAsia"/>
          <w:sz w:val="18"/>
          <w:szCs w:val="18"/>
        </w:rPr>
      </w:pPr>
    </w:p>
    <w:p w:rsidR="000B6815" w:rsidRPr="003A790D" w:rsidRDefault="000B6815" w:rsidP="003A790D">
      <w:pPr>
        <w:rPr>
          <w:rFonts w:asciiTheme="minorEastAsia" w:hAnsiTheme="minorEastAsia"/>
          <w:sz w:val="18"/>
          <w:szCs w:val="18"/>
        </w:rPr>
      </w:pPr>
      <w:r w:rsidRPr="003A790D">
        <w:rPr>
          <w:rFonts w:asciiTheme="minorEastAsia" w:hAnsiTheme="minorEastAsia" w:hint="eastAsia"/>
          <w:sz w:val="18"/>
          <w:szCs w:val="18"/>
        </w:rPr>
        <w:t>材料三</w:t>
      </w:r>
      <w:r w:rsidRPr="003A790D">
        <w:rPr>
          <w:rFonts w:asciiTheme="minorEastAsia" w:hAnsiTheme="minorEastAsia"/>
          <w:sz w:val="18"/>
          <w:szCs w:val="18"/>
        </w:rPr>
        <w:t>:《中华人民共和国能源法》节选。</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30"/>
      </w:tblGrid>
      <w:tr w:rsidR="00AB72C5" w:rsidTr="00AB72C5">
        <w:tblPrEx>
          <w:tblCellMar>
            <w:top w:w="0" w:type="dxa"/>
            <w:bottom w:w="0" w:type="dxa"/>
          </w:tblCellMar>
        </w:tblPrEx>
        <w:trPr>
          <w:trHeight w:val="1590"/>
        </w:trPr>
        <w:tc>
          <w:tcPr>
            <w:tcW w:w="6930" w:type="dxa"/>
          </w:tcPr>
          <w:p w:rsidR="00AB72C5" w:rsidRPr="003A790D" w:rsidRDefault="00AB72C5" w:rsidP="00AB72C5">
            <w:pPr>
              <w:ind w:left="75"/>
              <w:rPr>
                <w:rFonts w:asciiTheme="minorEastAsia" w:hAnsiTheme="minorEastAsia"/>
                <w:sz w:val="18"/>
                <w:szCs w:val="18"/>
              </w:rPr>
            </w:pPr>
            <w:r w:rsidRPr="003A790D">
              <w:rPr>
                <w:rFonts w:asciiTheme="minorEastAsia" w:hAnsiTheme="minorEastAsia" w:hint="eastAsia"/>
                <w:sz w:val="18"/>
                <w:szCs w:val="18"/>
              </w:rPr>
              <w:t>第十三条</w:t>
            </w:r>
            <w:r>
              <w:rPr>
                <w:rFonts w:asciiTheme="minorEastAsia" w:hAnsiTheme="minorEastAsia" w:hint="eastAsia"/>
                <w:sz w:val="18"/>
                <w:szCs w:val="18"/>
              </w:rPr>
              <w:t xml:space="preserve"> </w:t>
            </w:r>
            <w:r w:rsidRPr="003A790D">
              <w:rPr>
                <w:rFonts w:asciiTheme="minorEastAsia" w:hAnsiTheme="minorEastAsia" w:hint="eastAsia"/>
                <w:sz w:val="18"/>
                <w:szCs w:val="18"/>
              </w:rPr>
              <w:t>新闻媒体应当开展节约能源、能源安全和能源绿色低碳发展公益宣传。</w:t>
            </w:r>
          </w:p>
          <w:p w:rsidR="00AB72C5" w:rsidRPr="003A790D" w:rsidRDefault="00AB72C5" w:rsidP="00AB72C5">
            <w:pPr>
              <w:ind w:left="75"/>
              <w:rPr>
                <w:rFonts w:asciiTheme="minorEastAsia" w:hAnsiTheme="minorEastAsia"/>
                <w:sz w:val="18"/>
                <w:szCs w:val="18"/>
              </w:rPr>
            </w:pPr>
            <w:r w:rsidRPr="003A790D">
              <w:rPr>
                <w:rFonts w:asciiTheme="minorEastAsia" w:hAnsiTheme="minorEastAsia" w:hint="eastAsia"/>
                <w:sz w:val="18"/>
                <w:szCs w:val="18"/>
              </w:rPr>
              <w:t>第四十条</w:t>
            </w:r>
            <w:r>
              <w:rPr>
                <w:rFonts w:asciiTheme="minorEastAsia" w:hAnsiTheme="minorEastAsia" w:hint="eastAsia"/>
                <w:sz w:val="18"/>
                <w:szCs w:val="18"/>
              </w:rPr>
              <w:t xml:space="preserve"> </w:t>
            </w:r>
            <w:r w:rsidRPr="003A790D">
              <w:rPr>
                <w:rFonts w:asciiTheme="minorEastAsia" w:hAnsiTheme="minorEastAsia" w:hint="eastAsia"/>
                <w:sz w:val="18"/>
                <w:szCs w:val="18"/>
              </w:rPr>
              <w:t>国家鼓励、引导各类经营主体依法投资能源开发利用、能源基础设施建设等，促进能源市场发展。</w:t>
            </w:r>
          </w:p>
          <w:p w:rsidR="00AB72C5" w:rsidRDefault="00AB72C5" w:rsidP="00AB72C5">
            <w:pPr>
              <w:ind w:left="75"/>
              <w:rPr>
                <w:rFonts w:asciiTheme="minorEastAsia" w:hAnsiTheme="minorEastAsia" w:hint="eastAsia"/>
                <w:sz w:val="18"/>
                <w:szCs w:val="18"/>
              </w:rPr>
            </w:pPr>
            <w:r w:rsidRPr="003A790D">
              <w:rPr>
                <w:rFonts w:asciiTheme="minorEastAsia" w:hAnsiTheme="minorEastAsia" w:hint="eastAsia"/>
                <w:sz w:val="18"/>
                <w:szCs w:val="18"/>
              </w:rPr>
              <w:t>第六十三条</w:t>
            </w:r>
            <w:r>
              <w:rPr>
                <w:rFonts w:asciiTheme="minorEastAsia" w:hAnsiTheme="minorEastAsia" w:hint="eastAsia"/>
                <w:sz w:val="18"/>
                <w:szCs w:val="18"/>
              </w:rPr>
              <w:t xml:space="preserve"> </w:t>
            </w:r>
            <w:r w:rsidRPr="003A790D">
              <w:rPr>
                <w:rFonts w:asciiTheme="minorEastAsia" w:hAnsiTheme="minorEastAsia" w:hint="eastAsia"/>
                <w:sz w:val="18"/>
                <w:szCs w:val="18"/>
              </w:rPr>
              <w:t>县级以上人民政府能源主管部门和其他有关部门应当按照职责分工</w:t>
            </w:r>
            <w:r w:rsidRPr="003A790D">
              <w:rPr>
                <w:rFonts w:asciiTheme="minorEastAsia" w:hAnsiTheme="minorEastAsia"/>
                <w:sz w:val="18"/>
                <w:szCs w:val="18"/>
              </w:rPr>
              <w:t>,加强对</w:t>
            </w:r>
            <w:r w:rsidRPr="003A790D">
              <w:rPr>
                <w:rFonts w:asciiTheme="minorEastAsia" w:hAnsiTheme="minorEastAsia" w:hint="eastAsia"/>
                <w:sz w:val="18"/>
                <w:szCs w:val="18"/>
              </w:rPr>
              <w:t>有关能源工作的监督检查，及时查处违法行为。</w:t>
            </w:r>
          </w:p>
        </w:tc>
      </w:tr>
    </w:tbl>
    <w:p w:rsidR="000B6815" w:rsidRPr="003A790D" w:rsidRDefault="00AB72C5" w:rsidP="003A790D">
      <w:pPr>
        <w:rPr>
          <w:rFonts w:asciiTheme="minorEastAsia" w:hAnsiTheme="minorEastAsia"/>
          <w:sz w:val="18"/>
          <w:szCs w:val="18"/>
        </w:rPr>
      </w:pPr>
      <w:r w:rsidRPr="003A790D">
        <w:rPr>
          <w:rFonts w:asciiTheme="minorEastAsia" w:hAnsiTheme="minorEastAsia"/>
          <w:sz w:val="18"/>
          <w:szCs w:val="18"/>
        </w:rPr>
        <w:t xml:space="preserve"> </w:t>
      </w:r>
      <w:r w:rsidR="000B6815" w:rsidRPr="003A790D">
        <w:rPr>
          <w:rFonts w:asciiTheme="minorEastAsia" w:hAnsiTheme="minorEastAsia"/>
          <w:sz w:val="18"/>
          <w:szCs w:val="18"/>
        </w:rPr>
        <w:t>(3)上述条文规定有何意义?(6分)</w:t>
      </w:r>
    </w:p>
    <w:p w:rsidR="000B6815" w:rsidRPr="003A790D" w:rsidRDefault="000B6815" w:rsidP="003A790D">
      <w:pPr>
        <w:rPr>
          <w:rFonts w:asciiTheme="minorEastAsia" w:hAnsiTheme="minorEastAsia"/>
          <w:sz w:val="18"/>
          <w:szCs w:val="18"/>
        </w:rPr>
      </w:pPr>
    </w:p>
    <w:sectPr w:rsidR="000B6815" w:rsidRPr="003A790D" w:rsidSect="00E3424B">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NEU-BZ">
    <w:altName w:val="宋体"/>
    <w:charset w:val="86"/>
    <w:family w:val="script"/>
    <w:pitch w:val="default"/>
    <w:sig w:usb0="00000000" w:usb1="00000000" w:usb2="05000016" w:usb3="00000008"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15"/>
    <w:rsid w:val="000B36F0"/>
    <w:rsid w:val="000B6815"/>
    <w:rsid w:val="000E6D70"/>
    <w:rsid w:val="003A790D"/>
    <w:rsid w:val="006C5AA6"/>
    <w:rsid w:val="007770CC"/>
    <w:rsid w:val="009C1B9D"/>
    <w:rsid w:val="00AB72C5"/>
    <w:rsid w:val="00B7589C"/>
    <w:rsid w:val="00C82975"/>
    <w:rsid w:val="00CF7657"/>
    <w:rsid w:val="00E24256"/>
    <w:rsid w:val="00E34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NEU-BZ"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89C"/>
    <w:rPr>
      <w:color w:val="000000" w:themeColor="tex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ight2">
    <w:name w:val="right2"/>
    <w:basedOn w:val="a0"/>
    <w:uiPriority w:val="99"/>
    <w:rsid w:val="00E24256"/>
    <w:rPr>
      <w:rFonts w:cs="Times New Roman"/>
      <w:vanish/>
    </w:rPr>
  </w:style>
  <w:style w:type="character" w:customStyle="1" w:styleId="gai">
    <w:name w:val="gai"/>
    <w:basedOn w:val="a0"/>
    <w:uiPriority w:val="99"/>
    <w:rsid w:val="00E24256"/>
    <w:rPr>
      <w:rFonts w:cs="Times New Roman"/>
    </w:rPr>
  </w:style>
  <w:style w:type="character" w:customStyle="1" w:styleId="pagemore">
    <w:name w:val="pagemore"/>
    <w:basedOn w:val="a0"/>
    <w:uiPriority w:val="99"/>
    <w:rsid w:val="00E24256"/>
    <w:rPr>
      <w:rFonts w:cs="Times New Roman"/>
      <w:color w:val="666666"/>
      <w:bdr w:val="single" w:sz="6" w:space="0" w:color="FFFFFF"/>
      <w:shd w:val="clear" w:color="auto" w:fill="FFFFFF"/>
    </w:rPr>
  </w:style>
  <w:style w:type="character" w:customStyle="1" w:styleId="current">
    <w:name w:val="current"/>
    <w:basedOn w:val="a0"/>
    <w:uiPriority w:val="99"/>
    <w:rsid w:val="00E24256"/>
    <w:rPr>
      <w:rFonts w:cs="Times New Roman"/>
      <w:color w:val="FFFFFF"/>
      <w:bdr w:val="single" w:sz="6" w:space="0" w:color="C80E0E"/>
      <w:shd w:val="clear" w:color="auto" w:fill="C80E0E"/>
    </w:rPr>
  </w:style>
  <w:style w:type="character" w:customStyle="1" w:styleId="disabled">
    <w:name w:val="disabled"/>
    <w:basedOn w:val="a0"/>
    <w:uiPriority w:val="99"/>
    <w:rsid w:val="00E24256"/>
    <w:rPr>
      <w:rFonts w:cs="Times New Roman"/>
      <w:color w:val="666666"/>
      <w:bdr w:val="single" w:sz="6" w:space="0" w:color="EBEBEB"/>
      <w:shd w:val="clear" w:color="auto" w:fill="EBEBEB"/>
    </w:rPr>
  </w:style>
  <w:style w:type="character" w:customStyle="1" w:styleId="right">
    <w:name w:val="right"/>
    <w:basedOn w:val="a0"/>
    <w:uiPriority w:val="99"/>
    <w:rsid w:val="00E24256"/>
    <w:rPr>
      <w:rFonts w:cs="Times New Roman"/>
      <w:vanish/>
    </w:rPr>
  </w:style>
  <w:style w:type="paragraph" w:styleId="a3">
    <w:name w:val="footer"/>
    <w:basedOn w:val="Style0"/>
    <w:link w:val="Char"/>
    <w:autoRedefine/>
    <w:uiPriority w:val="99"/>
    <w:unhideWhenUsed/>
    <w:qFormat/>
    <w:rsid w:val="007770CC"/>
    <w:pPr>
      <w:tabs>
        <w:tab w:val="center" w:pos="4513"/>
        <w:tab w:val="right" w:pos="9026"/>
      </w:tabs>
    </w:pPr>
    <w:rPr>
      <w:sz w:val="20"/>
      <w:szCs w:val="20"/>
    </w:rPr>
  </w:style>
  <w:style w:type="character" w:customStyle="1" w:styleId="Char">
    <w:name w:val="页脚 Char"/>
    <w:basedOn w:val="a0"/>
    <w:link w:val="a3"/>
    <w:autoRedefine/>
    <w:uiPriority w:val="99"/>
    <w:qFormat/>
    <w:rsid w:val="007770CC"/>
  </w:style>
  <w:style w:type="character" w:styleId="a4">
    <w:name w:val="page number"/>
    <w:basedOn w:val="a0"/>
    <w:uiPriority w:val="99"/>
    <w:rsid w:val="00E24256"/>
    <w:rPr>
      <w:rFonts w:cs="Times New Roman"/>
    </w:rPr>
  </w:style>
  <w:style w:type="paragraph" w:styleId="a5">
    <w:name w:val="Body Text"/>
    <w:basedOn w:val="a"/>
    <w:link w:val="Char0"/>
    <w:autoRedefine/>
    <w:uiPriority w:val="99"/>
    <w:qFormat/>
    <w:rsid w:val="007770CC"/>
    <w:rPr>
      <w:color w:val="auto"/>
      <w:sz w:val="24"/>
    </w:rPr>
  </w:style>
  <w:style w:type="character" w:customStyle="1" w:styleId="Char0">
    <w:name w:val="正文文本 Char"/>
    <w:basedOn w:val="a0"/>
    <w:link w:val="a5"/>
    <w:uiPriority w:val="99"/>
    <w:rsid w:val="007770CC"/>
    <w:rPr>
      <w:sz w:val="24"/>
      <w:szCs w:val="22"/>
    </w:rPr>
  </w:style>
  <w:style w:type="character" w:styleId="a6">
    <w:name w:val="Hyperlink"/>
    <w:basedOn w:val="a0"/>
    <w:uiPriority w:val="99"/>
    <w:rsid w:val="00E24256"/>
    <w:rPr>
      <w:rFonts w:ascii="微软雅黑" w:eastAsia="微软雅黑" w:hAnsi="微软雅黑" w:cs="微软雅黑"/>
      <w:color w:val="333333"/>
      <w:u w:val="none"/>
    </w:rPr>
  </w:style>
  <w:style w:type="character" w:styleId="a7">
    <w:name w:val="FollowedHyperlink"/>
    <w:basedOn w:val="a0"/>
    <w:uiPriority w:val="99"/>
    <w:rsid w:val="00E24256"/>
    <w:rPr>
      <w:rFonts w:ascii="微软雅黑" w:eastAsia="微软雅黑" w:hAnsi="微软雅黑" w:cs="微软雅黑"/>
      <w:color w:val="333333"/>
      <w:u w:val="none"/>
    </w:rPr>
  </w:style>
  <w:style w:type="paragraph" w:styleId="a8">
    <w:name w:val="Normal (Web)"/>
    <w:basedOn w:val="a"/>
    <w:uiPriority w:val="99"/>
    <w:rsid w:val="00E24256"/>
    <w:rPr>
      <w:sz w:val="24"/>
    </w:rPr>
  </w:style>
  <w:style w:type="paragraph" w:customStyle="1" w:styleId="Style0">
    <w:name w:val="_Style 0"/>
    <w:autoRedefine/>
    <w:qFormat/>
    <w:rsid w:val="007770CC"/>
    <w:rPr>
      <w:sz w:val="22"/>
      <w:szCs w:val="22"/>
    </w:rPr>
  </w:style>
  <w:style w:type="paragraph" w:customStyle="1" w:styleId="MTDisplayEquation">
    <w:name w:val="MTDisplayEquation"/>
    <w:basedOn w:val="Style0"/>
    <w:next w:val="Style0"/>
    <w:link w:val="MTDisplayEquationChar"/>
    <w:autoRedefine/>
    <w:qFormat/>
    <w:rsid w:val="007770CC"/>
    <w:pPr>
      <w:tabs>
        <w:tab w:val="center" w:pos="4160"/>
        <w:tab w:val="right" w:pos="8300"/>
      </w:tabs>
    </w:pPr>
    <w:rPr>
      <w:sz w:val="20"/>
      <w:szCs w:val="20"/>
    </w:rPr>
  </w:style>
  <w:style w:type="character" w:customStyle="1" w:styleId="MTDisplayEquationChar">
    <w:name w:val="MTDisplayEquation Char"/>
    <w:basedOn w:val="a0"/>
    <w:link w:val="MTDisplayEquation"/>
    <w:autoRedefine/>
    <w:qFormat/>
    <w:rsid w:val="007770CC"/>
  </w:style>
  <w:style w:type="paragraph" w:customStyle="1" w:styleId="a9">
    <w:name w:val="[基本段落]"/>
    <w:basedOn w:val="aa"/>
    <w:autoRedefine/>
    <w:qFormat/>
    <w:rsid w:val="007770CC"/>
  </w:style>
  <w:style w:type="paragraph" w:customStyle="1" w:styleId="aa">
    <w:name w:val="[系统文字]"/>
    <w:autoRedefine/>
    <w:qFormat/>
    <w:rsid w:val="007770CC"/>
    <w:pPr>
      <w:jc w:val="both"/>
    </w:pPr>
    <w:rPr>
      <w:sz w:val="22"/>
      <w:szCs w:val="22"/>
    </w:rPr>
  </w:style>
  <w:style w:type="paragraph" w:customStyle="1" w:styleId="pt1">
    <w:name w:val="pt1"/>
    <w:basedOn w:val="a"/>
    <w:autoRedefine/>
    <w:qFormat/>
    <w:rsid w:val="007770CC"/>
    <w:pPr>
      <w:pBdr>
        <w:top w:val="none" w:sz="0" w:space="15" w:color="auto"/>
        <w:left w:val="none" w:sz="0" w:space="15" w:color="auto"/>
        <w:bottom w:val="none" w:sz="0" w:space="15" w:color="auto"/>
        <w:right w:val="none" w:sz="0" w:space="15" w:color="auto"/>
      </w:pBdr>
      <w:spacing w:line="375" w:lineRule="atLeast"/>
    </w:pPr>
    <w:rPr>
      <w:sz w:val="24"/>
      <w:szCs w:val="24"/>
    </w:rPr>
  </w:style>
  <w:style w:type="character" w:customStyle="1" w:styleId="selectoptionlabel">
    <w:name w:val="selectoption_label"/>
    <w:basedOn w:val="a0"/>
    <w:autoRedefine/>
    <w:qFormat/>
    <w:rsid w:val="007770CC"/>
  </w:style>
  <w:style w:type="character" w:customStyle="1" w:styleId="selectoptionlabels">
    <w:name w:val="selectoption_label_s"/>
    <w:basedOn w:val="a0"/>
    <w:autoRedefine/>
    <w:qFormat/>
    <w:rsid w:val="007770CC"/>
    <w:rPr>
      <w:shd w:val="clear" w:color="auto" w:fill="FFFFFF"/>
    </w:rPr>
  </w:style>
  <w:style w:type="character" w:customStyle="1" w:styleId="qseq">
    <w:name w:val="qseq"/>
    <w:basedOn w:val="a0"/>
    <w:autoRedefine/>
    <w:qFormat/>
    <w:rsid w:val="007770CC"/>
  </w:style>
  <w:style w:type="paragraph" w:styleId="ab">
    <w:name w:val="footnote text"/>
    <w:basedOn w:val="Style0"/>
    <w:link w:val="Char1"/>
    <w:autoRedefine/>
    <w:uiPriority w:val="99"/>
    <w:semiHidden/>
    <w:unhideWhenUsed/>
    <w:qFormat/>
    <w:rsid w:val="007770CC"/>
    <w:pPr>
      <w:snapToGrid w:val="0"/>
    </w:pPr>
    <w:rPr>
      <w:sz w:val="18"/>
      <w:szCs w:val="18"/>
    </w:rPr>
  </w:style>
  <w:style w:type="character" w:customStyle="1" w:styleId="Char1">
    <w:name w:val="脚注文本 Char"/>
    <w:basedOn w:val="a0"/>
    <w:link w:val="ab"/>
    <w:autoRedefine/>
    <w:uiPriority w:val="99"/>
    <w:semiHidden/>
    <w:qFormat/>
    <w:rsid w:val="007770CC"/>
    <w:rPr>
      <w:sz w:val="18"/>
      <w:szCs w:val="18"/>
    </w:rPr>
  </w:style>
  <w:style w:type="paragraph" w:styleId="ac">
    <w:name w:val="annotation text"/>
    <w:basedOn w:val="a"/>
    <w:link w:val="Char2"/>
    <w:autoRedefine/>
    <w:qFormat/>
    <w:rsid w:val="007770CC"/>
    <w:rPr>
      <w:color w:val="auto"/>
    </w:rPr>
  </w:style>
  <w:style w:type="character" w:customStyle="1" w:styleId="Char2">
    <w:name w:val="批注文字 Char"/>
    <w:basedOn w:val="a0"/>
    <w:link w:val="ac"/>
    <w:rsid w:val="007770CC"/>
    <w:rPr>
      <w:sz w:val="22"/>
      <w:szCs w:val="22"/>
    </w:rPr>
  </w:style>
  <w:style w:type="paragraph" w:styleId="ad">
    <w:name w:val="header"/>
    <w:basedOn w:val="Style0"/>
    <w:link w:val="Char3"/>
    <w:autoRedefine/>
    <w:uiPriority w:val="99"/>
    <w:unhideWhenUsed/>
    <w:qFormat/>
    <w:rsid w:val="007770CC"/>
    <w:pPr>
      <w:tabs>
        <w:tab w:val="center" w:pos="4513"/>
        <w:tab w:val="right" w:pos="9026"/>
      </w:tabs>
    </w:pPr>
    <w:rPr>
      <w:sz w:val="20"/>
      <w:szCs w:val="20"/>
    </w:rPr>
  </w:style>
  <w:style w:type="character" w:customStyle="1" w:styleId="Char3">
    <w:name w:val="页眉 Char"/>
    <w:basedOn w:val="a0"/>
    <w:link w:val="ad"/>
    <w:autoRedefine/>
    <w:uiPriority w:val="99"/>
    <w:qFormat/>
    <w:rsid w:val="007770CC"/>
  </w:style>
  <w:style w:type="character" w:styleId="ae">
    <w:name w:val="footnote reference"/>
    <w:basedOn w:val="a0"/>
    <w:autoRedefine/>
    <w:uiPriority w:val="99"/>
    <w:semiHidden/>
    <w:unhideWhenUsed/>
    <w:qFormat/>
    <w:rsid w:val="007770CC"/>
    <w:rPr>
      <w:vertAlign w:val="superscript"/>
    </w:rPr>
  </w:style>
  <w:style w:type="paragraph" w:styleId="af">
    <w:name w:val="Balloon Text"/>
    <w:basedOn w:val="Style0"/>
    <w:link w:val="Char4"/>
    <w:autoRedefine/>
    <w:uiPriority w:val="99"/>
    <w:semiHidden/>
    <w:unhideWhenUsed/>
    <w:qFormat/>
    <w:rsid w:val="007770CC"/>
    <w:rPr>
      <w:rFonts w:ascii="Tahoma" w:hAnsi="Tahoma" w:cs="Tahoma"/>
      <w:sz w:val="16"/>
      <w:szCs w:val="16"/>
    </w:rPr>
  </w:style>
  <w:style w:type="character" w:customStyle="1" w:styleId="Char4">
    <w:name w:val="批注框文本 Char"/>
    <w:basedOn w:val="a0"/>
    <w:link w:val="af"/>
    <w:autoRedefine/>
    <w:uiPriority w:val="99"/>
    <w:semiHidden/>
    <w:qFormat/>
    <w:rsid w:val="007770CC"/>
    <w:rPr>
      <w:rFonts w:ascii="Tahoma" w:hAnsi="Tahoma" w:cs="Tahoma"/>
      <w:sz w:val="16"/>
      <w:szCs w:val="16"/>
    </w:rPr>
  </w:style>
  <w:style w:type="paragraph" w:styleId="af0">
    <w:name w:val="List Paragraph"/>
    <w:basedOn w:val="Style0"/>
    <w:autoRedefine/>
    <w:uiPriority w:val="34"/>
    <w:qFormat/>
    <w:rsid w:val="007770CC"/>
    <w:pPr>
      <w:ind w:left="720"/>
      <w:contextualSpacing/>
    </w:pPr>
  </w:style>
  <w:style w:type="paragraph" w:styleId="af1">
    <w:name w:val="Quote"/>
    <w:basedOn w:val="Style0"/>
    <w:next w:val="Style0"/>
    <w:link w:val="Char5"/>
    <w:autoRedefine/>
    <w:uiPriority w:val="29"/>
    <w:qFormat/>
    <w:rsid w:val="007770CC"/>
    <w:rPr>
      <w:i/>
      <w:iCs/>
      <w:color w:val="000000" w:themeColor="text1"/>
      <w:sz w:val="20"/>
      <w:szCs w:val="20"/>
    </w:rPr>
  </w:style>
  <w:style w:type="character" w:customStyle="1" w:styleId="Char5">
    <w:name w:val="引用 Char"/>
    <w:basedOn w:val="a0"/>
    <w:link w:val="af1"/>
    <w:autoRedefine/>
    <w:uiPriority w:val="29"/>
    <w:qFormat/>
    <w:rsid w:val="007770CC"/>
    <w:rPr>
      <w:i/>
      <w:i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NEU-BZ"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qFormat="1"/>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89C"/>
    <w:rPr>
      <w:color w:val="000000" w:themeColor="tex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ight2">
    <w:name w:val="right2"/>
    <w:basedOn w:val="a0"/>
    <w:uiPriority w:val="99"/>
    <w:rsid w:val="00E24256"/>
    <w:rPr>
      <w:rFonts w:cs="Times New Roman"/>
      <w:vanish/>
    </w:rPr>
  </w:style>
  <w:style w:type="character" w:customStyle="1" w:styleId="gai">
    <w:name w:val="gai"/>
    <w:basedOn w:val="a0"/>
    <w:uiPriority w:val="99"/>
    <w:rsid w:val="00E24256"/>
    <w:rPr>
      <w:rFonts w:cs="Times New Roman"/>
    </w:rPr>
  </w:style>
  <w:style w:type="character" w:customStyle="1" w:styleId="pagemore">
    <w:name w:val="pagemore"/>
    <w:basedOn w:val="a0"/>
    <w:uiPriority w:val="99"/>
    <w:rsid w:val="00E24256"/>
    <w:rPr>
      <w:rFonts w:cs="Times New Roman"/>
      <w:color w:val="666666"/>
      <w:bdr w:val="single" w:sz="6" w:space="0" w:color="FFFFFF"/>
      <w:shd w:val="clear" w:color="auto" w:fill="FFFFFF"/>
    </w:rPr>
  </w:style>
  <w:style w:type="character" w:customStyle="1" w:styleId="current">
    <w:name w:val="current"/>
    <w:basedOn w:val="a0"/>
    <w:uiPriority w:val="99"/>
    <w:rsid w:val="00E24256"/>
    <w:rPr>
      <w:rFonts w:cs="Times New Roman"/>
      <w:color w:val="FFFFFF"/>
      <w:bdr w:val="single" w:sz="6" w:space="0" w:color="C80E0E"/>
      <w:shd w:val="clear" w:color="auto" w:fill="C80E0E"/>
    </w:rPr>
  </w:style>
  <w:style w:type="character" w:customStyle="1" w:styleId="disabled">
    <w:name w:val="disabled"/>
    <w:basedOn w:val="a0"/>
    <w:uiPriority w:val="99"/>
    <w:rsid w:val="00E24256"/>
    <w:rPr>
      <w:rFonts w:cs="Times New Roman"/>
      <w:color w:val="666666"/>
      <w:bdr w:val="single" w:sz="6" w:space="0" w:color="EBEBEB"/>
      <w:shd w:val="clear" w:color="auto" w:fill="EBEBEB"/>
    </w:rPr>
  </w:style>
  <w:style w:type="character" w:customStyle="1" w:styleId="right">
    <w:name w:val="right"/>
    <w:basedOn w:val="a0"/>
    <w:uiPriority w:val="99"/>
    <w:rsid w:val="00E24256"/>
    <w:rPr>
      <w:rFonts w:cs="Times New Roman"/>
      <w:vanish/>
    </w:rPr>
  </w:style>
  <w:style w:type="paragraph" w:styleId="a3">
    <w:name w:val="footer"/>
    <w:basedOn w:val="Style0"/>
    <w:link w:val="Char"/>
    <w:autoRedefine/>
    <w:uiPriority w:val="99"/>
    <w:unhideWhenUsed/>
    <w:qFormat/>
    <w:rsid w:val="007770CC"/>
    <w:pPr>
      <w:tabs>
        <w:tab w:val="center" w:pos="4513"/>
        <w:tab w:val="right" w:pos="9026"/>
      </w:tabs>
    </w:pPr>
    <w:rPr>
      <w:sz w:val="20"/>
      <w:szCs w:val="20"/>
    </w:rPr>
  </w:style>
  <w:style w:type="character" w:customStyle="1" w:styleId="Char">
    <w:name w:val="页脚 Char"/>
    <w:basedOn w:val="a0"/>
    <w:link w:val="a3"/>
    <w:autoRedefine/>
    <w:uiPriority w:val="99"/>
    <w:qFormat/>
    <w:rsid w:val="007770CC"/>
  </w:style>
  <w:style w:type="character" w:styleId="a4">
    <w:name w:val="page number"/>
    <w:basedOn w:val="a0"/>
    <w:uiPriority w:val="99"/>
    <w:rsid w:val="00E24256"/>
    <w:rPr>
      <w:rFonts w:cs="Times New Roman"/>
    </w:rPr>
  </w:style>
  <w:style w:type="paragraph" w:styleId="a5">
    <w:name w:val="Body Text"/>
    <w:basedOn w:val="a"/>
    <w:link w:val="Char0"/>
    <w:autoRedefine/>
    <w:uiPriority w:val="99"/>
    <w:qFormat/>
    <w:rsid w:val="007770CC"/>
    <w:rPr>
      <w:color w:val="auto"/>
      <w:sz w:val="24"/>
    </w:rPr>
  </w:style>
  <w:style w:type="character" w:customStyle="1" w:styleId="Char0">
    <w:name w:val="正文文本 Char"/>
    <w:basedOn w:val="a0"/>
    <w:link w:val="a5"/>
    <w:uiPriority w:val="99"/>
    <w:rsid w:val="007770CC"/>
    <w:rPr>
      <w:sz w:val="24"/>
      <w:szCs w:val="22"/>
    </w:rPr>
  </w:style>
  <w:style w:type="character" w:styleId="a6">
    <w:name w:val="Hyperlink"/>
    <w:basedOn w:val="a0"/>
    <w:uiPriority w:val="99"/>
    <w:rsid w:val="00E24256"/>
    <w:rPr>
      <w:rFonts w:ascii="微软雅黑" w:eastAsia="微软雅黑" w:hAnsi="微软雅黑" w:cs="微软雅黑"/>
      <w:color w:val="333333"/>
      <w:u w:val="none"/>
    </w:rPr>
  </w:style>
  <w:style w:type="character" w:styleId="a7">
    <w:name w:val="FollowedHyperlink"/>
    <w:basedOn w:val="a0"/>
    <w:uiPriority w:val="99"/>
    <w:rsid w:val="00E24256"/>
    <w:rPr>
      <w:rFonts w:ascii="微软雅黑" w:eastAsia="微软雅黑" w:hAnsi="微软雅黑" w:cs="微软雅黑"/>
      <w:color w:val="333333"/>
      <w:u w:val="none"/>
    </w:rPr>
  </w:style>
  <w:style w:type="paragraph" w:styleId="a8">
    <w:name w:val="Normal (Web)"/>
    <w:basedOn w:val="a"/>
    <w:uiPriority w:val="99"/>
    <w:rsid w:val="00E24256"/>
    <w:rPr>
      <w:sz w:val="24"/>
    </w:rPr>
  </w:style>
  <w:style w:type="paragraph" w:customStyle="1" w:styleId="Style0">
    <w:name w:val="_Style 0"/>
    <w:autoRedefine/>
    <w:qFormat/>
    <w:rsid w:val="007770CC"/>
    <w:rPr>
      <w:sz w:val="22"/>
      <w:szCs w:val="22"/>
    </w:rPr>
  </w:style>
  <w:style w:type="paragraph" w:customStyle="1" w:styleId="MTDisplayEquation">
    <w:name w:val="MTDisplayEquation"/>
    <w:basedOn w:val="Style0"/>
    <w:next w:val="Style0"/>
    <w:link w:val="MTDisplayEquationChar"/>
    <w:autoRedefine/>
    <w:qFormat/>
    <w:rsid w:val="007770CC"/>
    <w:pPr>
      <w:tabs>
        <w:tab w:val="center" w:pos="4160"/>
        <w:tab w:val="right" w:pos="8300"/>
      </w:tabs>
    </w:pPr>
    <w:rPr>
      <w:sz w:val="20"/>
      <w:szCs w:val="20"/>
    </w:rPr>
  </w:style>
  <w:style w:type="character" w:customStyle="1" w:styleId="MTDisplayEquationChar">
    <w:name w:val="MTDisplayEquation Char"/>
    <w:basedOn w:val="a0"/>
    <w:link w:val="MTDisplayEquation"/>
    <w:autoRedefine/>
    <w:qFormat/>
    <w:rsid w:val="007770CC"/>
  </w:style>
  <w:style w:type="paragraph" w:customStyle="1" w:styleId="a9">
    <w:name w:val="[基本段落]"/>
    <w:basedOn w:val="aa"/>
    <w:autoRedefine/>
    <w:qFormat/>
    <w:rsid w:val="007770CC"/>
  </w:style>
  <w:style w:type="paragraph" w:customStyle="1" w:styleId="aa">
    <w:name w:val="[系统文字]"/>
    <w:autoRedefine/>
    <w:qFormat/>
    <w:rsid w:val="007770CC"/>
    <w:pPr>
      <w:jc w:val="both"/>
    </w:pPr>
    <w:rPr>
      <w:sz w:val="22"/>
      <w:szCs w:val="22"/>
    </w:rPr>
  </w:style>
  <w:style w:type="paragraph" w:customStyle="1" w:styleId="pt1">
    <w:name w:val="pt1"/>
    <w:basedOn w:val="a"/>
    <w:autoRedefine/>
    <w:qFormat/>
    <w:rsid w:val="007770CC"/>
    <w:pPr>
      <w:pBdr>
        <w:top w:val="none" w:sz="0" w:space="15" w:color="auto"/>
        <w:left w:val="none" w:sz="0" w:space="15" w:color="auto"/>
        <w:bottom w:val="none" w:sz="0" w:space="15" w:color="auto"/>
        <w:right w:val="none" w:sz="0" w:space="15" w:color="auto"/>
      </w:pBdr>
      <w:spacing w:line="375" w:lineRule="atLeast"/>
    </w:pPr>
    <w:rPr>
      <w:sz w:val="24"/>
      <w:szCs w:val="24"/>
    </w:rPr>
  </w:style>
  <w:style w:type="character" w:customStyle="1" w:styleId="selectoptionlabel">
    <w:name w:val="selectoption_label"/>
    <w:basedOn w:val="a0"/>
    <w:autoRedefine/>
    <w:qFormat/>
    <w:rsid w:val="007770CC"/>
  </w:style>
  <w:style w:type="character" w:customStyle="1" w:styleId="selectoptionlabels">
    <w:name w:val="selectoption_label_s"/>
    <w:basedOn w:val="a0"/>
    <w:autoRedefine/>
    <w:qFormat/>
    <w:rsid w:val="007770CC"/>
    <w:rPr>
      <w:shd w:val="clear" w:color="auto" w:fill="FFFFFF"/>
    </w:rPr>
  </w:style>
  <w:style w:type="character" w:customStyle="1" w:styleId="qseq">
    <w:name w:val="qseq"/>
    <w:basedOn w:val="a0"/>
    <w:autoRedefine/>
    <w:qFormat/>
    <w:rsid w:val="007770CC"/>
  </w:style>
  <w:style w:type="paragraph" w:styleId="ab">
    <w:name w:val="footnote text"/>
    <w:basedOn w:val="Style0"/>
    <w:link w:val="Char1"/>
    <w:autoRedefine/>
    <w:uiPriority w:val="99"/>
    <w:semiHidden/>
    <w:unhideWhenUsed/>
    <w:qFormat/>
    <w:rsid w:val="007770CC"/>
    <w:pPr>
      <w:snapToGrid w:val="0"/>
    </w:pPr>
    <w:rPr>
      <w:sz w:val="18"/>
      <w:szCs w:val="18"/>
    </w:rPr>
  </w:style>
  <w:style w:type="character" w:customStyle="1" w:styleId="Char1">
    <w:name w:val="脚注文本 Char"/>
    <w:basedOn w:val="a0"/>
    <w:link w:val="ab"/>
    <w:autoRedefine/>
    <w:uiPriority w:val="99"/>
    <w:semiHidden/>
    <w:qFormat/>
    <w:rsid w:val="007770CC"/>
    <w:rPr>
      <w:sz w:val="18"/>
      <w:szCs w:val="18"/>
    </w:rPr>
  </w:style>
  <w:style w:type="paragraph" w:styleId="ac">
    <w:name w:val="annotation text"/>
    <w:basedOn w:val="a"/>
    <w:link w:val="Char2"/>
    <w:autoRedefine/>
    <w:qFormat/>
    <w:rsid w:val="007770CC"/>
    <w:rPr>
      <w:color w:val="auto"/>
    </w:rPr>
  </w:style>
  <w:style w:type="character" w:customStyle="1" w:styleId="Char2">
    <w:name w:val="批注文字 Char"/>
    <w:basedOn w:val="a0"/>
    <w:link w:val="ac"/>
    <w:rsid w:val="007770CC"/>
    <w:rPr>
      <w:sz w:val="22"/>
      <w:szCs w:val="22"/>
    </w:rPr>
  </w:style>
  <w:style w:type="paragraph" w:styleId="ad">
    <w:name w:val="header"/>
    <w:basedOn w:val="Style0"/>
    <w:link w:val="Char3"/>
    <w:autoRedefine/>
    <w:uiPriority w:val="99"/>
    <w:unhideWhenUsed/>
    <w:qFormat/>
    <w:rsid w:val="007770CC"/>
    <w:pPr>
      <w:tabs>
        <w:tab w:val="center" w:pos="4513"/>
        <w:tab w:val="right" w:pos="9026"/>
      </w:tabs>
    </w:pPr>
    <w:rPr>
      <w:sz w:val="20"/>
      <w:szCs w:val="20"/>
    </w:rPr>
  </w:style>
  <w:style w:type="character" w:customStyle="1" w:styleId="Char3">
    <w:name w:val="页眉 Char"/>
    <w:basedOn w:val="a0"/>
    <w:link w:val="ad"/>
    <w:autoRedefine/>
    <w:uiPriority w:val="99"/>
    <w:qFormat/>
    <w:rsid w:val="007770CC"/>
  </w:style>
  <w:style w:type="character" w:styleId="ae">
    <w:name w:val="footnote reference"/>
    <w:basedOn w:val="a0"/>
    <w:autoRedefine/>
    <w:uiPriority w:val="99"/>
    <w:semiHidden/>
    <w:unhideWhenUsed/>
    <w:qFormat/>
    <w:rsid w:val="007770CC"/>
    <w:rPr>
      <w:vertAlign w:val="superscript"/>
    </w:rPr>
  </w:style>
  <w:style w:type="paragraph" w:styleId="af">
    <w:name w:val="Balloon Text"/>
    <w:basedOn w:val="Style0"/>
    <w:link w:val="Char4"/>
    <w:autoRedefine/>
    <w:uiPriority w:val="99"/>
    <w:semiHidden/>
    <w:unhideWhenUsed/>
    <w:qFormat/>
    <w:rsid w:val="007770CC"/>
    <w:rPr>
      <w:rFonts w:ascii="Tahoma" w:hAnsi="Tahoma" w:cs="Tahoma"/>
      <w:sz w:val="16"/>
      <w:szCs w:val="16"/>
    </w:rPr>
  </w:style>
  <w:style w:type="character" w:customStyle="1" w:styleId="Char4">
    <w:name w:val="批注框文本 Char"/>
    <w:basedOn w:val="a0"/>
    <w:link w:val="af"/>
    <w:autoRedefine/>
    <w:uiPriority w:val="99"/>
    <w:semiHidden/>
    <w:qFormat/>
    <w:rsid w:val="007770CC"/>
    <w:rPr>
      <w:rFonts w:ascii="Tahoma" w:hAnsi="Tahoma" w:cs="Tahoma"/>
      <w:sz w:val="16"/>
      <w:szCs w:val="16"/>
    </w:rPr>
  </w:style>
  <w:style w:type="paragraph" w:styleId="af0">
    <w:name w:val="List Paragraph"/>
    <w:basedOn w:val="Style0"/>
    <w:autoRedefine/>
    <w:uiPriority w:val="34"/>
    <w:qFormat/>
    <w:rsid w:val="007770CC"/>
    <w:pPr>
      <w:ind w:left="720"/>
      <w:contextualSpacing/>
    </w:pPr>
  </w:style>
  <w:style w:type="paragraph" w:styleId="af1">
    <w:name w:val="Quote"/>
    <w:basedOn w:val="Style0"/>
    <w:next w:val="Style0"/>
    <w:link w:val="Char5"/>
    <w:autoRedefine/>
    <w:uiPriority w:val="29"/>
    <w:qFormat/>
    <w:rsid w:val="007770CC"/>
    <w:rPr>
      <w:i/>
      <w:iCs/>
      <w:color w:val="000000" w:themeColor="text1"/>
      <w:sz w:val="20"/>
      <w:szCs w:val="20"/>
    </w:rPr>
  </w:style>
  <w:style w:type="character" w:customStyle="1" w:styleId="Char5">
    <w:name w:val="引用 Char"/>
    <w:basedOn w:val="a0"/>
    <w:link w:val="af1"/>
    <w:autoRedefine/>
    <w:uiPriority w:val="29"/>
    <w:qFormat/>
    <w:rsid w:val="007770CC"/>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50342-494A-4D10-8897-0B69803E5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2486</Characters>
  <Application>Microsoft Office Word</Application>
  <DocSecurity>0</DocSecurity>
  <Lines>20</Lines>
  <Paragraphs>5</Paragraphs>
  <ScaleCrop>false</ScaleCrop>
  <Company>Lenovo</Company>
  <LinksUpToDate>false</LinksUpToDate>
  <CharactersWithSpaces>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zhz</dc:creator>
  <cp:lastModifiedBy>zhz</cp:lastModifiedBy>
  <cp:revision>2</cp:revision>
  <dcterms:created xsi:type="dcterms:W3CDTF">2025-05-09T06:44:00Z</dcterms:created>
  <dcterms:modified xsi:type="dcterms:W3CDTF">2025-05-09T06:44:00Z</dcterms:modified>
</cp:coreProperties>
</file>